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6F" w:rsidRDefault="00232D6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232D6F" w:rsidRDefault="00232D6F">
      <w:pPr>
        <w:pStyle w:val="ConsPlusNormal"/>
        <w:jc w:val="both"/>
        <w:outlineLvl w:val="0"/>
      </w:pPr>
    </w:p>
    <w:p w:rsidR="00232D6F" w:rsidRDefault="00232D6F">
      <w:pPr>
        <w:pStyle w:val="ConsPlusTitle"/>
        <w:jc w:val="center"/>
        <w:outlineLvl w:val="0"/>
      </w:pPr>
      <w:r>
        <w:t>АДМИНИСТРАЦИЯ НЕНЕЦКОГО АВТОНОМНОГО ОКРУГА</w:t>
      </w:r>
    </w:p>
    <w:p w:rsidR="00232D6F" w:rsidRDefault="00232D6F">
      <w:pPr>
        <w:pStyle w:val="ConsPlusTitle"/>
        <w:jc w:val="center"/>
      </w:pPr>
    </w:p>
    <w:p w:rsidR="00232D6F" w:rsidRDefault="00232D6F">
      <w:pPr>
        <w:pStyle w:val="ConsPlusTitle"/>
        <w:jc w:val="center"/>
      </w:pPr>
      <w:r>
        <w:t>ПОСТАНОВЛЕНИЕ</w:t>
      </w:r>
    </w:p>
    <w:p w:rsidR="00232D6F" w:rsidRDefault="00232D6F">
      <w:pPr>
        <w:pStyle w:val="ConsPlusTitle"/>
        <w:jc w:val="center"/>
      </w:pPr>
      <w:r>
        <w:t>от 23 мая 2019 г. N 141-п</w:t>
      </w:r>
    </w:p>
    <w:p w:rsidR="00232D6F" w:rsidRDefault="00232D6F">
      <w:pPr>
        <w:pStyle w:val="ConsPlusTitle"/>
        <w:jc w:val="center"/>
      </w:pPr>
    </w:p>
    <w:p w:rsidR="00232D6F" w:rsidRDefault="00232D6F">
      <w:pPr>
        <w:pStyle w:val="ConsPlusTitle"/>
        <w:jc w:val="center"/>
      </w:pPr>
      <w:r>
        <w:t>О ПРЕДОСТАВЛЕНИИ ГРАНТОВ "АГРОСТАРТАП" НА РЕАЛИЗАЦИЮ</w:t>
      </w:r>
    </w:p>
    <w:p w:rsidR="00232D6F" w:rsidRDefault="00232D6F">
      <w:pPr>
        <w:pStyle w:val="ConsPlusTitle"/>
        <w:jc w:val="center"/>
      </w:pPr>
      <w:r>
        <w:t>ПРОЕКТОВ СОЗДАНИЯ И (ИЛИ) РАЗВИТИЯ ХОЗЯЙСТВА</w:t>
      </w:r>
    </w:p>
    <w:p w:rsidR="00232D6F" w:rsidRDefault="00232D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D6F">
        <w:tc>
          <w:tcPr>
            <w:tcW w:w="60" w:type="dxa"/>
            <w:tcBorders>
              <w:top w:val="nil"/>
              <w:left w:val="nil"/>
              <w:bottom w:val="nil"/>
              <w:right w:val="nil"/>
            </w:tcBorders>
            <w:shd w:val="clear" w:color="auto" w:fill="CED3F1"/>
            <w:tcMar>
              <w:top w:w="0" w:type="dxa"/>
              <w:left w:w="0" w:type="dxa"/>
              <w:bottom w:w="0" w:type="dxa"/>
              <w:right w:w="0" w:type="dxa"/>
            </w:tcMar>
          </w:tcPr>
          <w:p w:rsidR="00232D6F" w:rsidRDefault="00232D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D6F" w:rsidRDefault="00232D6F">
            <w:pPr>
              <w:pStyle w:val="ConsPlusNormal"/>
              <w:jc w:val="center"/>
            </w:pPr>
            <w:r>
              <w:rPr>
                <w:color w:val="392C69"/>
              </w:rPr>
              <w:t>Список изменяющих документов</w:t>
            </w:r>
          </w:p>
          <w:p w:rsidR="00232D6F" w:rsidRDefault="00232D6F">
            <w:pPr>
              <w:pStyle w:val="ConsPlusNormal"/>
              <w:jc w:val="center"/>
            </w:pPr>
            <w:r>
              <w:rPr>
                <w:color w:val="392C69"/>
              </w:rPr>
              <w:t xml:space="preserve">(в ред. постановлений администрации НАО от 16.06.2020 </w:t>
            </w:r>
            <w:hyperlink r:id="rId5">
              <w:r>
                <w:rPr>
                  <w:color w:val="0000FF"/>
                </w:rPr>
                <w:t>N 167-п</w:t>
              </w:r>
            </w:hyperlink>
            <w:r>
              <w:rPr>
                <w:color w:val="392C69"/>
              </w:rPr>
              <w:t>,</w:t>
            </w:r>
          </w:p>
          <w:p w:rsidR="00232D6F" w:rsidRDefault="00232D6F">
            <w:pPr>
              <w:pStyle w:val="ConsPlusNormal"/>
              <w:jc w:val="center"/>
            </w:pPr>
            <w:r>
              <w:rPr>
                <w:color w:val="392C69"/>
              </w:rPr>
              <w:t xml:space="preserve">от 17.12.2020 </w:t>
            </w:r>
            <w:hyperlink r:id="rId6">
              <w:r>
                <w:rPr>
                  <w:color w:val="0000FF"/>
                </w:rPr>
                <w:t>N 323-п</w:t>
              </w:r>
            </w:hyperlink>
            <w:r>
              <w:rPr>
                <w:color w:val="392C69"/>
              </w:rPr>
              <w:t xml:space="preserve">, от 23.04.2021 </w:t>
            </w:r>
            <w:hyperlink r:id="rId7">
              <w:r>
                <w:rPr>
                  <w:color w:val="0000FF"/>
                </w:rPr>
                <w:t>N 123-п</w:t>
              </w:r>
            </w:hyperlink>
            <w:r>
              <w:rPr>
                <w:color w:val="392C69"/>
              </w:rPr>
              <w:t xml:space="preserve">, от 30.05.2022 </w:t>
            </w:r>
            <w:hyperlink r:id="rId8">
              <w:r>
                <w:rPr>
                  <w:color w:val="0000FF"/>
                </w:rPr>
                <w:t>N 152-п</w:t>
              </w:r>
            </w:hyperlink>
            <w:r>
              <w:rPr>
                <w:color w:val="392C69"/>
              </w:rPr>
              <w:t>,</w:t>
            </w:r>
          </w:p>
          <w:p w:rsidR="00232D6F" w:rsidRDefault="00232D6F">
            <w:pPr>
              <w:pStyle w:val="ConsPlusNormal"/>
              <w:jc w:val="center"/>
            </w:pPr>
            <w:r>
              <w:rPr>
                <w:color w:val="392C69"/>
              </w:rPr>
              <w:t xml:space="preserve">от 26.07.2022 </w:t>
            </w:r>
            <w:hyperlink r:id="rId9">
              <w:r>
                <w:rPr>
                  <w:color w:val="0000FF"/>
                </w:rPr>
                <w:t>N 216-п</w:t>
              </w:r>
            </w:hyperlink>
            <w:r>
              <w:rPr>
                <w:color w:val="392C69"/>
              </w:rPr>
              <w:t xml:space="preserve">, от 07.12.2022 </w:t>
            </w:r>
            <w:hyperlink r:id="rId10">
              <w:r>
                <w:rPr>
                  <w:color w:val="0000FF"/>
                </w:rPr>
                <w:t>N 337-п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r>
    </w:tbl>
    <w:p w:rsidR="00232D6F" w:rsidRDefault="00232D6F">
      <w:pPr>
        <w:pStyle w:val="ConsPlusNormal"/>
        <w:jc w:val="both"/>
      </w:pPr>
    </w:p>
    <w:p w:rsidR="00232D6F" w:rsidRDefault="00232D6F">
      <w:pPr>
        <w:pStyle w:val="ConsPlusNormal"/>
        <w:ind w:firstLine="540"/>
        <w:jc w:val="both"/>
      </w:pPr>
      <w:r>
        <w:t xml:space="preserve">В соответствии с </w:t>
      </w:r>
      <w:hyperlink r:id="rId11">
        <w:r>
          <w:rPr>
            <w:color w:val="0000FF"/>
          </w:rPr>
          <w:t>пунктом 7 статьи 78</w:t>
        </w:r>
      </w:hyperlink>
      <w:r>
        <w:t xml:space="preserve"> Бюджетного кодекса Российской Федерации, </w:t>
      </w:r>
      <w:hyperlink r:id="rId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установленными в Приложении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Администрация Ненецкого автономного округа постановляет:</w:t>
      </w:r>
    </w:p>
    <w:p w:rsidR="00232D6F" w:rsidRDefault="00232D6F">
      <w:pPr>
        <w:pStyle w:val="ConsPlusNormal"/>
        <w:jc w:val="both"/>
      </w:pPr>
      <w:r>
        <w:t xml:space="preserve">(преамбула в ред. </w:t>
      </w:r>
      <w:hyperlink r:id="rId13">
        <w:r>
          <w:rPr>
            <w:color w:val="0000FF"/>
          </w:rPr>
          <w:t>постановления</w:t>
        </w:r>
      </w:hyperlink>
      <w:r>
        <w:t xml:space="preserve"> администрации НАО от 23.04.2021 N 123-п)</w:t>
      </w:r>
    </w:p>
    <w:p w:rsidR="00232D6F" w:rsidRDefault="00232D6F">
      <w:pPr>
        <w:pStyle w:val="ConsPlusNormal"/>
        <w:spacing w:before="220"/>
        <w:ind w:firstLine="540"/>
        <w:jc w:val="both"/>
      </w:pPr>
      <w:r>
        <w:t>1. Установить расходное обязательство Ненецкого автономного округа по предоставлению грантов "Агростартап" на реализацию проектов создания и (или) развития хозяйства.</w:t>
      </w:r>
    </w:p>
    <w:p w:rsidR="00232D6F" w:rsidRDefault="00232D6F">
      <w:pPr>
        <w:pStyle w:val="ConsPlusNormal"/>
        <w:jc w:val="both"/>
      </w:pPr>
      <w:r>
        <w:t xml:space="preserve">(в ред. постановлений администрации НАО от 16.06.2020 </w:t>
      </w:r>
      <w:hyperlink r:id="rId14">
        <w:r>
          <w:rPr>
            <w:color w:val="0000FF"/>
          </w:rPr>
          <w:t>N 167-п</w:t>
        </w:r>
      </w:hyperlink>
      <w:r>
        <w:t xml:space="preserve">, от 23.04.2021 </w:t>
      </w:r>
      <w:hyperlink r:id="rId15">
        <w:r>
          <w:rPr>
            <w:color w:val="0000FF"/>
          </w:rPr>
          <w:t>N 123-п</w:t>
        </w:r>
      </w:hyperlink>
      <w:r>
        <w:t>)</w:t>
      </w:r>
    </w:p>
    <w:p w:rsidR="00232D6F" w:rsidRDefault="00232D6F">
      <w:pPr>
        <w:pStyle w:val="ConsPlusNormal"/>
        <w:spacing w:before="220"/>
        <w:ind w:firstLine="540"/>
        <w:jc w:val="both"/>
      </w:pPr>
      <w:r>
        <w:t xml:space="preserve">2. Утвердить </w:t>
      </w:r>
      <w:hyperlink w:anchor="P37">
        <w:r>
          <w:rPr>
            <w:color w:val="0000FF"/>
          </w:rPr>
          <w:t>Порядок</w:t>
        </w:r>
      </w:hyperlink>
      <w:r>
        <w:t xml:space="preserve"> предоставления грантов "Агростартап" на реализацию проектов создания и (или) развития хозяйства согласно Приложению.</w:t>
      </w:r>
    </w:p>
    <w:p w:rsidR="00232D6F" w:rsidRDefault="00232D6F">
      <w:pPr>
        <w:pStyle w:val="ConsPlusNormal"/>
        <w:jc w:val="both"/>
      </w:pPr>
      <w:r>
        <w:t xml:space="preserve">(в ред. постановлений администрации НАО от 16.06.2020 </w:t>
      </w:r>
      <w:hyperlink r:id="rId16">
        <w:r>
          <w:rPr>
            <w:color w:val="0000FF"/>
          </w:rPr>
          <w:t>N 167-п</w:t>
        </w:r>
      </w:hyperlink>
      <w:r>
        <w:t xml:space="preserve">, от 23.04.2021 </w:t>
      </w:r>
      <w:hyperlink r:id="rId17">
        <w:r>
          <w:rPr>
            <w:color w:val="0000FF"/>
          </w:rPr>
          <w:t>N 123-п</w:t>
        </w:r>
      </w:hyperlink>
      <w:r>
        <w:t>)</w:t>
      </w:r>
    </w:p>
    <w:p w:rsidR="00232D6F" w:rsidRDefault="00232D6F">
      <w:pPr>
        <w:pStyle w:val="ConsPlusNormal"/>
        <w:spacing w:before="220"/>
        <w:ind w:firstLine="540"/>
        <w:jc w:val="both"/>
      </w:pPr>
      <w:r>
        <w:t>3. Настоящее постановление вступает в силу со дня его официального опубликования.</w:t>
      </w:r>
    </w:p>
    <w:p w:rsidR="00232D6F" w:rsidRDefault="00232D6F">
      <w:pPr>
        <w:pStyle w:val="ConsPlusNormal"/>
        <w:jc w:val="both"/>
      </w:pPr>
    </w:p>
    <w:p w:rsidR="00232D6F" w:rsidRDefault="00232D6F">
      <w:pPr>
        <w:pStyle w:val="ConsPlusNormal"/>
        <w:jc w:val="right"/>
      </w:pPr>
      <w:r>
        <w:t>Губернатор</w:t>
      </w:r>
    </w:p>
    <w:p w:rsidR="00232D6F" w:rsidRDefault="00232D6F">
      <w:pPr>
        <w:pStyle w:val="ConsPlusNormal"/>
        <w:jc w:val="right"/>
      </w:pPr>
      <w:r>
        <w:t>Ненецкого автономного округа</w:t>
      </w:r>
    </w:p>
    <w:p w:rsidR="00232D6F" w:rsidRDefault="00232D6F">
      <w:pPr>
        <w:pStyle w:val="ConsPlusNormal"/>
        <w:jc w:val="right"/>
      </w:pPr>
      <w:r>
        <w:t>А.В.ЦЫБУЛЬСКИЙ</w:t>
      </w: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0"/>
      </w:pPr>
      <w:r>
        <w:t>Приложение</w:t>
      </w:r>
    </w:p>
    <w:p w:rsidR="00232D6F" w:rsidRDefault="00232D6F">
      <w:pPr>
        <w:pStyle w:val="ConsPlusNormal"/>
        <w:jc w:val="right"/>
      </w:pPr>
      <w:r>
        <w:t>к постановлению Администрации</w:t>
      </w:r>
    </w:p>
    <w:p w:rsidR="00232D6F" w:rsidRDefault="00232D6F">
      <w:pPr>
        <w:pStyle w:val="ConsPlusNormal"/>
        <w:jc w:val="right"/>
      </w:pPr>
      <w:r>
        <w:t>Ненецкого автономного округа</w:t>
      </w:r>
    </w:p>
    <w:p w:rsidR="00232D6F" w:rsidRDefault="00232D6F">
      <w:pPr>
        <w:pStyle w:val="ConsPlusNormal"/>
        <w:jc w:val="right"/>
      </w:pPr>
      <w:r>
        <w:t>от 23.05.2019 N 141-п</w:t>
      </w:r>
    </w:p>
    <w:p w:rsidR="00232D6F" w:rsidRDefault="00232D6F">
      <w:pPr>
        <w:pStyle w:val="ConsPlusNormal"/>
        <w:jc w:val="right"/>
      </w:pPr>
      <w:r>
        <w:t>"О предоставлении грантов "Агростартап"</w:t>
      </w:r>
    </w:p>
    <w:p w:rsidR="00232D6F" w:rsidRDefault="00232D6F">
      <w:pPr>
        <w:pStyle w:val="ConsPlusNormal"/>
        <w:jc w:val="right"/>
      </w:pPr>
      <w:r>
        <w:t>на реализацию проектов создания</w:t>
      </w:r>
    </w:p>
    <w:p w:rsidR="00232D6F" w:rsidRDefault="00232D6F">
      <w:pPr>
        <w:pStyle w:val="ConsPlusNormal"/>
        <w:jc w:val="right"/>
      </w:pPr>
      <w:r>
        <w:t>и (или) развития хозяйства"</w:t>
      </w:r>
    </w:p>
    <w:p w:rsidR="00232D6F" w:rsidRDefault="00232D6F">
      <w:pPr>
        <w:pStyle w:val="ConsPlusNormal"/>
        <w:jc w:val="both"/>
      </w:pPr>
    </w:p>
    <w:p w:rsidR="00232D6F" w:rsidRDefault="00232D6F">
      <w:pPr>
        <w:pStyle w:val="ConsPlusTitle"/>
        <w:jc w:val="center"/>
      </w:pPr>
      <w:bookmarkStart w:id="1" w:name="P37"/>
      <w:bookmarkEnd w:id="1"/>
      <w:r>
        <w:t>ПОРЯДОК</w:t>
      </w:r>
    </w:p>
    <w:p w:rsidR="00232D6F" w:rsidRDefault="00232D6F">
      <w:pPr>
        <w:pStyle w:val="ConsPlusTitle"/>
        <w:jc w:val="center"/>
      </w:pPr>
      <w:r>
        <w:t>ПРЕДОСТАВЛЕНИЯ ГРАНТОВ "АГРОСТАРТАП" НА РЕАЛИЗАЦИЮ</w:t>
      </w:r>
    </w:p>
    <w:p w:rsidR="00232D6F" w:rsidRDefault="00232D6F">
      <w:pPr>
        <w:pStyle w:val="ConsPlusTitle"/>
        <w:jc w:val="center"/>
      </w:pPr>
      <w:r>
        <w:t>ПРОЕКТОВ СОЗДАНИЯ И (ИЛИ) РАЗВИТИЯ ХОЗЯЙСТВА</w:t>
      </w:r>
    </w:p>
    <w:p w:rsidR="00232D6F" w:rsidRDefault="00232D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D6F">
        <w:tc>
          <w:tcPr>
            <w:tcW w:w="60" w:type="dxa"/>
            <w:tcBorders>
              <w:top w:val="nil"/>
              <w:left w:val="nil"/>
              <w:bottom w:val="nil"/>
              <w:right w:val="nil"/>
            </w:tcBorders>
            <w:shd w:val="clear" w:color="auto" w:fill="CED3F1"/>
            <w:tcMar>
              <w:top w:w="0" w:type="dxa"/>
              <w:left w:w="0" w:type="dxa"/>
              <w:bottom w:w="0" w:type="dxa"/>
              <w:right w:w="0" w:type="dxa"/>
            </w:tcMar>
          </w:tcPr>
          <w:p w:rsidR="00232D6F" w:rsidRDefault="00232D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D6F" w:rsidRDefault="00232D6F">
            <w:pPr>
              <w:pStyle w:val="ConsPlusNormal"/>
              <w:jc w:val="center"/>
            </w:pPr>
            <w:r>
              <w:rPr>
                <w:color w:val="392C69"/>
              </w:rPr>
              <w:t>Список изменяющих документов</w:t>
            </w:r>
          </w:p>
          <w:p w:rsidR="00232D6F" w:rsidRDefault="00232D6F">
            <w:pPr>
              <w:pStyle w:val="ConsPlusNormal"/>
              <w:jc w:val="center"/>
            </w:pPr>
            <w:r>
              <w:rPr>
                <w:color w:val="392C69"/>
              </w:rPr>
              <w:t xml:space="preserve">(в ред. постановлений администрации НАО от 30.05.2022 </w:t>
            </w:r>
            <w:hyperlink r:id="rId18">
              <w:r>
                <w:rPr>
                  <w:color w:val="0000FF"/>
                </w:rPr>
                <w:t>N 152-п</w:t>
              </w:r>
            </w:hyperlink>
            <w:r>
              <w:rPr>
                <w:color w:val="392C69"/>
              </w:rPr>
              <w:t>,</w:t>
            </w:r>
          </w:p>
          <w:p w:rsidR="00232D6F" w:rsidRDefault="00232D6F">
            <w:pPr>
              <w:pStyle w:val="ConsPlusNormal"/>
              <w:jc w:val="center"/>
            </w:pPr>
            <w:r>
              <w:rPr>
                <w:color w:val="392C69"/>
              </w:rPr>
              <w:t xml:space="preserve">от 26.07.2022 </w:t>
            </w:r>
            <w:hyperlink r:id="rId19">
              <w:r>
                <w:rPr>
                  <w:color w:val="0000FF"/>
                </w:rPr>
                <w:t>N 216-п</w:t>
              </w:r>
            </w:hyperlink>
            <w:r>
              <w:rPr>
                <w:color w:val="392C69"/>
              </w:rPr>
              <w:t xml:space="preserve">, от 07.12.2022 </w:t>
            </w:r>
            <w:hyperlink r:id="rId20">
              <w:r>
                <w:rPr>
                  <w:color w:val="0000FF"/>
                </w:rPr>
                <w:t>N 337-п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r>
    </w:tbl>
    <w:p w:rsidR="00232D6F" w:rsidRDefault="00232D6F">
      <w:pPr>
        <w:pStyle w:val="ConsPlusNormal"/>
        <w:jc w:val="both"/>
      </w:pPr>
    </w:p>
    <w:p w:rsidR="00232D6F" w:rsidRDefault="00232D6F">
      <w:pPr>
        <w:pStyle w:val="ConsPlusTitle"/>
        <w:jc w:val="center"/>
        <w:outlineLvl w:val="1"/>
      </w:pPr>
      <w:r>
        <w:t>Раздел I</w:t>
      </w:r>
    </w:p>
    <w:p w:rsidR="00232D6F" w:rsidRDefault="00232D6F">
      <w:pPr>
        <w:pStyle w:val="ConsPlusTitle"/>
        <w:jc w:val="center"/>
      </w:pPr>
      <w:r>
        <w:t>Общие положения</w:t>
      </w:r>
    </w:p>
    <w:p w:rsidR="00232D6F" w:rsidRDefault="00232D6F">
      <w:pPr>
        <w:pStyle w:val="ConsPlusNormal"/>
        <w:jc w:val="both"/>
      </w:pPr>
    </w:p>
    <w:p w:rsidR="00232D6F" w:rsidRDefault="00232D6F">
      <w:pPr>
        <w:pStyle w:val="ConsPlusNormal"/>
        <w:ind w:firstLine="540"/>
        <w:jc w:val="both"/>
      </w:pPr>
      <w:bookmarkStart w:id="2" w:name="P47"/>
      <w:bookmarkEnd w:id="2"/>
      <w:r>
        <w:t xml:space="preserve">1. Настоящий Порядок определяет категорию грантополучателей, способ проведения отбора, размер, условия, сроки и порядок предоставления грантов "Агростартап" на реализацию проектов создания и (или) развития хозяйства в рамках реализации государственной </w:t>
      </w:r>
      <w:hyperlink r:id="rId21">
        <w:r>
          <w:rPr>
            <w:color w:val="0000FF"/>
          </w:rPr>
          <w:t>программы</w:t>
        </w:r>
      </w:hyperlink>
      <w:r>
        <w:t xml:space="preserve">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утвержденной постановлением Администрации Ненецкого автономного округа от 22.10.2014 N 405-п, (далее соответственно - Порядок, Государственная программа), а также требования к отчетности, требования об осуществлении контроля за соблюдением условий, порядка предоставления гранта "Агростартап", сроков возврата гранта "Агростартап" и ответственность за их нарушение.</w:t>
      </w:r>
    </w:p>
    <w:p w:rsidR="00232D6F" w:rsidRDefault="00232D6F">
      <w:pPr>
        <w:pStyle w:val="ConsPlusNormal"/>
        <w:spacing w:before="220"/>
        <w:ind w:firstLine="540"/>
        <w:jc w:val="both"/>
      </w:pPr>
      <w:bookmarkStart w:id="3" w:name="P48"/>
      <w:bookmarkEnd w:id="3"/>
      <w:r>
        <w:t>2. Для целей настоящего Порядка используются следующие основные понятия:</w:t>
      </w:r>
    </w:p>
    <w:p w:rsidR="00232D6F" w:rsidRDefault="00232D6F">
      <w:pPr>
        <w:pStyle w:val="ConsPlusNormal"/>
        <w:spacing w:before="220"/>
        <w:ind w:firstLine="540"/>
        <w:jc w:val="both"/>
      </w:pPr>
      <w:r>
        <w:t>1) "грант "Агростартап" - средства, перечисляемые из окружного бюджета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 (далее - грант);</w:t>
      </w:r>
    </w:p>
    <w:p w:rsidR="00232D6F" w:rsidRDefault="00232D6F">
      <w:pPr>
        <w:pStyle w:val="ConsPlusNormal"/>
        <w:spacing w:before="220"/>
        <w:ind w:firstLine="540"/>
        <w:jc w:val="both"/>
      </w:pPr>
      <w:r>
        <w:t xml:space="preserve">2) "грантополучатель" - заявитель, отобранный региональной конкурсной комиссией для предоставления гранта, зарегистрированный в качестве крестьянского (фермерского) хозяйства или индивидуального предпринимателя в соответствии с Федеральным </w:t>
      </w:r>
      <w:hyperlink r:id="rId22">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232D6F" w:rsidRDefault="00232D6F">
      <w:pPr>
        <w:pStyle w:val="ConsPlusNormal"/>
        <w:spacing w:before="220"/>
        <w:ind w:firstLine="540"/>
        <w:jc w:val="both"/>
      </w:pPr>
      <w:bookmarkStart w:id="4" w:name="P51"/>
      <w:bookmarkEnd w:id="4"/>
      <w:r>
        <w:t xml:space="preserve">3)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Ненецкого автономного округа в текущем финансовом году, которые обязуются осуществлять деятельность на сельской территории Ненецкого автономного округа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предоставляемых гражданам, ведущим личные подсобные хозяйства, в соответствии с Государственной </w:t>
      </w:r>
      <w:hyperlink r:id="rId23">
        <w:r>
          <w:rPr>
            <w:color w:val="0000FF"/>
          </w:rPr>
          <w:t>программой</w:t>
        </w:r>
      </w:hyperlink>
      <w:r>
        <w:t xml:space="preserve">, субсидий или грантов, а также гранта на поддержку начинающего фермера в рамках Государственной программы.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51">
        <w:r>
          <w:rPr>
            <w:color w:val="0000FF"/>
          </w:rPr>
          <w:t>подпунктом 3 пункта 2</w:t>
        </w:r>
      </w:hyperlink>
      <w:r>
        <w:t xml:space="preserve"> настоящего Порядка, в органах Федеральной налоговой службы;</w:t>
      </w:r>
    </w:p>
    <w:p w:rsidR="00232D6F" w:rsidRDefault="00232D6F">
      <w:pPr>
        <w:pStyle w:val="ConsPlusNormal"/>
        <w:spacing w:before="220"/>
        <w:ind w:firstLine="540"/>
        <w:jc w:val="both"/>
      </w:pPr>
      <w:bookmarkStart w:id="5" w:name="P52"/>
      <w:bookmarkEnd w:id="5"/>
      <w:r>
        <w:t xml:space="preserve">4) "плановые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w:t>
      </w:r>
      <w:r w:rsidRPr="00F20C6C">
        <w:t>сведения о которых подтверждаются справкой Федеральной налоговой службы,</w:t>
      </w:r>
      <w:r>
        <w:t xml:space="preserve"> и объем производства и реализации сельскохозяйственной продукции, выраженный в натуральных и </w:t>
      </w:r>
      <w:r>
        <w:lastRenderedPageBreak/>
        <w:t>денежных показателях;</w:t>
      </w:r>
    </w:p>
    <w:p w:rsidR="00232D6F" w:rsidRDefault="00232D6F">
      <w:pPr>
        <w:pStyle w:val="ConsPlusNormal"/>
        <w:spacing w:before="220"/>
        <w:ind w:firstLine="540"/>
        <w:jc w:val="both"/>
      </w:pPr>
      <w:r>
        <w:t xml:space="preserve">5) "проект создания и (или) развития хозяйства" - документ (бизнес-план), составленный по форме, определяемой Департаментом природных ресурсов, экологии и агропромышленного комплекса Ненецкого автономного округа (далее - Департамент), в который включаются в том числе направления расходования гранта, обязательство по принятию в срок, определяемый Департаментом, но не позднее срока использования гранта,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гранта. </w:t>
      </w:r>
      <w:r w:rsidRPr="00232D6F">
        <w:t>Начиная с 2024 года проект создания и (или) развития хозяйства может быть направлен в Департамент в электронном виде по форме и в порядке, которые установлены Министерством сельского хозяйства Российской Федерации</w:t>
      </w:r>
      <w:r>
        <w:t>;</w:t>
      </w:r>
    </w:p>
    <w:p w:rsidR="00232D6F" w:rsidRDefault="00232D6F">
      <w:pPr>
        <w:pStyle w:val="ConsPlusNormal"/>
        <w:spacing w:before="220"/>
        <w:ind w:firstLine="540"/>
        <w:jc w:val="both"/>
      </w:pPr>
      <w:r>
        <w:t xml:space="preserve">6) "региональная конкурсная комиссия" - конкурсная комиссия, создаваемая Департаментом,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 (далее - конкурсная комиссия). Порядок формирования конкурсной комиссии для рассмотрения и оценки заявок участников отбора и осуществления ее деятельности устанавливается </w:t>
      </w:r>
      <w:hyperlink w:anchor="P405">
        <w:r>
          <w:rPr>
            <w:color w:val="0000FF"/>
          </w:rPr>
          <w:t>Положением</w:t>
        </w:r>
      </w:hyperlink>
      <w:r>
        <w:t xml:space="preserve"> о региональной конкурсной комиссии по проведению конкурсного отбора заявителей для предоставления грантов согласно Приложению 1 к настоящему Порядку;</w:t>
      </w:r>
    </w:p>
    <w:p w:rsidR="00232D6F" w:rsidRDefault="00232D6F">
      <w:pPr>
        <w:pStyle w:val="ConsPlusNormal"/>
        <w:spacing w:before="220"/>
        <w:ind w:firstLine="540"/>
        <w:jc w:val="both"/>
      </w:pPr>
      <w:r>
        <w:t>7) "сельские территории Ненецкого автономного округа"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Ненецкого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Ненецкого автономного округа), перечень которых утверждается приказом Департамента;</w:t>
      </w:r>
    </w:p>
    <w:p w:rsidR="00232D6F" w:rsidRDefault="00232D6F">
      <w:pPr>
        <w:pStyle w:val="ConsPlusNormal"/>
        <w:spacing w:before="220"/>
        <w:ind w:firstLine="540"/>
        <w:jc w:val="both"/>
      </w:pPr>
      <w:r>
        <w:t xml:space="preserve">8) "сельскохозяйственный потребительский кооператив" - юридическое лицо, созданное в соответствии с Федеральным </w:t>
      </w:r>
      <w:hyperlink r:id="rId24">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Ненецкого автономного округа, являющееся субъектом малого и среднего предпринимательства в соответствии с Федеральным </w:t>
      </w:r>
      <w:hyperlink r:id="rId25">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26">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предоставленного грантополучателю, который является членом этого сельскохозяйственного потребительского кооператива;</w:t>
      </w:r>
    </w:p>
    <w:p w:rsidR="00232D6F" w:rsidRDefault="00232D6F">
      <w:pPr>
        <w:pStyle w:val="ConsPlusNormal"/>
        <w:spacing w:before="220"/>
        <w:ind w:firstLine="540"/>
        <w:jc w:val="both"/>
      </w:pPr>
      <w:r>
        <w:t>9)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F20C6C" w:rsidRDefault="00F20C6C" w:rsidP="00F20C6C">
      <w:pPr>
        <w:pStyle w:val="ConsPlusNormal"/>
        <w:spacing w:before="220"/>
        <w:ind w:firstLine="540"/>
        <w:jc w:val="both"/>
      </w:pPr>
      <w:bookmarkStart w:id="6" w:name="P58"/>
      <w:bookmarkEnd w:id="6"/>
      <w:r>
        <w:t>3. Грант предоставляется в целях финансового обеспечения затрат грантополучателя на реализацию проекта создания и (или) развития хозяйства:</w:t>
      </w:r>
    </w:p>
    <w:p w:rsidR="00F20C6C" w:rsidRDefault="00F20C6C" w:rsidP="00F20C6C">
      <w:pPr>
        <w:pStyle w:val="ConsPlusNormal"/>
        <w:spacing w:before="220"/>
        <w:ind w:firstLine="540"/>
        <w:jc w:val="both"/>
      </w:pPr>
      <w:r>
        <w:t>1)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F20C6C" w:rsidRDefault="00F20C6C" w:rsidP="00F20C6C">
      <w:pPr>
        <w:pStyle w:val="ConsPlusNormal"/>
        <w:spacing w:before="220"/>
        <w:ind w:firstLine="540"/>
        <w:jc w:val="both"/>
      </w:pPr>
      <w:r>
        <w:t>2) 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F20C6C" w:rsidRDefault="00F20C6C" w:rsidP="00F20C6C">
      <w:pPr>
        <w:pStyle w:val="ConsPlusNormal"/>
        <w:spacing w:before="220"/>
        <w:ind w:firstLine="540"/>
        <w:jc w:val="both"/>
      </w:pPr>
      <w:r>
        <w:t>3) по иным направлениям проекта создания и (или) развития хозяйства – в размере, не превышающем 5 млн рублей, но не более 90 процентов затрат;</w:t>
      </w:r>
    </w:p>
    <w:p w:rsidR="00F20C6C" w:rsidRDefault="00F20C6C" w:rsidP="00F20C6C">
      <w:pPr>
        <w:pStyle w:val="ConsPlusNormal"/>
        <w:spacing w:before="220"/>
        <w:ind w:firstLine="540"/>
        <w:jc w:val="both"/>
      </w:pPr>
      <w:r>
        <w:t>4) по иным направлениям проекта создания и (или) развития хозяйства,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232D6F" w:rsidRDefault="00232D6F" w:rsidP="00F20C6C">
      <w:pPr>
        <w:pStyle w:val="ConsPlusNormal"/>
        <w:spacing w:before="220"/>
        <w:ind w:firstLine="540"/>
        <w:jc w:val="both"/>
      </w:pPr>
      <w:r>
        <w:t>4. Размер гранта, предоставляемого конкретному грантополучателю, определяется решением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232D6F" w:rsidRDefault="00232D6F">
      <w:pPr>
        <w:pStyle w:val="ConsPlusNormal"/>
        <w:spacing w:before="220"/>
        <w:ind w:firstLine="540"/>
        <w:jc w:val="both"/>
      </w:pPr>
      <w:r>
        <w:t xml:space="preserve">Максимальный размер гранта утверждается распоряжением Департамента. В случае если Департамент утверждает максимальный размер гранта в размере, превышающем размер, указанный в </w:t>
      </w:r>
      <w:hyperlink r:id="rId27">
        <w:r>
          <w:rPr>
            <w:color w:val="0000FF"/>
          </w:rPr>
          <w:t>пункте 5</w:t>
        </w:r>
      </w:hyperlink>
      <w:r>
        <w:t xml:space="preserve">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установленных в Приложении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Правила), расходные обязательства Ненецкого автономного округа по выплате такого гранта в сумме, превышающей указанный размер, из федерального бюджета не софинансируются.</w:t>
      </w:r>
    </w:p>
    <w:p w:rsidR="00232D6F" w:rsidRDefault="00232D6F">
      <w:pPr>
        <w:pStyle w:val="ConsPlusNormal"/>
        <w:spacing w:before="220"/>
        <w:ind w:firstLine="540"/>
        <w:jc w:val="both"/>
      </w:pPr>
      <w:r>
        <w:t xml:space="preserve">Грант предоставляется Департаментом в пределах бюджетных ассигнований, предусмотренных окружным бюджетом, в том числе за счет средств, поступивших в порядке софинансирования из федерального бюджета, на соответствующий финансовый год, и лимитов бюджетных обязательств, доведенных Департаменту как получателю средств окружного бюджета на цели, предусмотренные </w:t>
      </w:r>
      <w:hyperlink w:anchor="P58">
        <w:r>
          <w:rPr>
            <w:color w:val="0000FF"/>
          </w:rPr>
          <w:t>пунктом 3</w:t>
        </w:r>
      </w:hyperlink>
      <w:r>
        <w:t xml:space="preserve"> настоящего Порядка.</w:t>
      </w:r>
    </w:p>
    <w:p w:rsidR="00232D6F" w:rsidRDefault="00232D6F">
      <w:pPr>
        <w:pStyle w:val="ConsPlusNormal"/>
        <w:spacing w:before="220"/>
        <w:ind w:firstLine="540"/>
        <w:jc w:val="both"/>
      </w:pPr>
      <w:r>
        <w:t>Средства гранта подлежат казначейскому сопровождению.</w:t>
      </w:r>
    </w:p>
    <w:p w:rsidR="00232D6F" w:rsidRDefault="00232D6F">
      <w:pPr>
        <w:pStyle w:val="ConsPlusNormal"/>
        <w:spacing w:before="220"/>
        <w:ind w:firstLine="540"/>
        <w:jc w:val="both"/>
      </w:pPr>
      <w:r>
        <w:t>5. Грант предоставляется грантополучателю без учета налога на добавленную стоимость (далее - НДС), за исключением грантополучателей, использующих право на освобождение от обязанностей налогоплательщика, связанных с исчислением и уплатой НДС.</w:t>
      </w:r>
    </w:p>
    <w:p w:rsidR="00232D6F" w:rsidRDefault="00232D6F">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НДС, финансовое обеспечение части их затрат осуществляется исходя из суммы расходов на приобретение товаров (работ, услуг), включая сумму НДС.</w:t>
      </w:r>
    </w:p>
    <w:p w:rsidR="00232D6F" w:rsidRDefault="00232D6F">
      <w:pPr>
        <w:pStyle w:val="ConsPlusNormal"/>
        <w:spacing w:before="220"/>
        <w:ind w:firstLine="540"/>
        <w:jc w:val="both"/>
      </w:pPr>
      <w:r>
        <w:t>6. Сведения о гранте размещаются на едином портале бюджетной системы Российской Федерации в информационно-телекоммуникационной сети "Интернет" по ссылке: www.budget.gov.ru (в разделе единого портала) не позднее 15-го рабочего дня, следующего за днем принятия окружного закона об окружном бюджете на соответствующий финансовый год и плановый период (окружного закона о внесении изменений в окружной закон об окружном бюджете на соответствующий финансовый год и плановый период) (далее - единый портал).</w:t>
      </w:r>
    </w:p>
    <w:p w:rsidR="00232D6F" w:rsidRDefault="00232D6F">
      <w:pPr>
        <w:pStyle w:val="ConsPlusNormal"/>
        <w:jc w:val="both"/>
      </w:pPr>
      <w:r>
        <w:t xml:space="preserve">(в ред. </w:t>
      </w:r>
      <w:hyperlink r:id="rId28">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bookmarkStart w:id="7" w:name="P71"/>
      <w:bookmarkEnd w:id="7"/>
      <w:r>
        <w:t>7. Категориями грантополучателей, имеющих право на получение гранта (далее - участник отбора, грантополучатель) являются:</w:t>
      </w:r>
    </w:p>
    <w:p w:rsidR="00232D6F" w:rsidRDefault="00232D6F">
      <w:pPr>
        <w:pStyle w:val="ConsPlusNormal"/>
        <w:spacing w:before="220"/>
        <w:ind w:firstLine="540"/>
        <w:jc w:val="both"/>
      </w:pPr>
      <w:r>
        <w:t xml:space="preserve">1) крестьянские (фермерские) хозяйства или индивидуальные предприниматели в соответствии с Федеральным </w:t>
      </w:r>
      <w:hyperlink r:id="rId29">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232D6F" w:rsidRDefault="00232D6F">
      <w:pPr>
        <w:pStyle w:val="ConsPlusNormal"/>
        <w:spacing w:before="220"/>
        <w:ind w:firstLine="540"/>
        <w:jc w:val="both"/>
      </w:pPr>
      <w:bookmarkStart w:id="8" w:name="P73"/>
      <w:bookmarkEnd w:id="8"/>
      <w:r>
        <w:t xml:space="preserve">2) граждане Российской Федерации, обязующиеся в срок, не превышающий 30 календарных дней с даты принятия решения конкурсной комиссией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51">
        <w:r>
          <w:rPr>
            <w:color w:val="0000FF"/>
          </w:rPr>
          <w:t>подпунктом 3 пункта 2</w:t>
        </w:r>
      </w:hyperlink>
      <w:r>
        <w:t xml:space="preserve"> настоящего Порядка, в органах Федеральной налоговой службы.</w:t>
      </w:r>
    </w:p>
    <w:p w:rsidR="00232D6F" w:rsidRDefault="00232D6F">
      <w:pPr>
        <w:pStyle w:val="ConsPlusNormal"/>
        <w:spacing w:before="220"/>
        <w:ind w:firstLine="540"/>
        <w:jc w:val="both"/>
      </w:pPr>
      <w:r>
        <w:t>8. Способ проведения отбора грантополучателей - конкурс, который проводится при определении грантополучателя исходя из наилучших условий достижения результатов, в целях достижения которых предоставляется грант (далее соответственно - отбор, конкурс).</w:t>
      </w:r>
    </w:p>
    <w:p w:rsidR="00232D6F" w:rsidRDefault="00232D6F">
      <w:pPr>
        <w:pStyle w:val="ConsPlusNormal"/>
        <w:spacing w:before="220"/>
        <w:ind w:firstLine="540"/>
        <w:jc w:val="both"/>
      </w:pPr>
      <w:r>
        <w:t>9. Департаментом в форме распоряжения принимаются следующие решения:</w:t>
      </w:r>
    </w:p>
    <w:p w:rsidR="00232D6F" w:rsidRDefault="00232D6F">
      <w:pPr>
        <w:pStyle w:val="ConsPlusNormal"/>
        <w:spacing w:before="220"/>
        <w:ind w:firstLine="540"/>
        <w:jc w:val="both"/>
      </w:pPr>
      <w:r>
        <w:t>1) о проведении отбора;</w:t>
      </w:r>
    </w:p>
    <w:p w:rsidR="00232D6F" w:rsidRDefault="00232D6F">
      <w:pPr>
        <w:pStyle w:val="ConsPlusNormal"/>
        <w:spacing w:before="220"/>
        <w:ind w:firstLine="540"/>
        <w:jc w:val="both"/>
      </w:pPr>
      <w:bookmarkStart w:id="9" w:name="P77"/>
      <w:bookmarkEnd w:id="9"/>
      <w:r>
        <w:t>2) о допуске участника отбора либо об отказе в допуске к участию в отборе;</w:t>
      </w:r>
    </w:p>
    <w:p w:rsidR="00232D6F" w:rsidRDefault="00232D6F">
      <w:pPr>
        <w:pStyle w:val="ConsPlusNormal"/>
        <w:spacing w:before="220"/>
        <w:ind w:firstLine="540"/>
        <w:jc w:val="both"/>
      </w:pPr>
      <w:r>
        <w:t>3) о признании победителем отбора и заключении соглашения о предоставлении гранта (далее - Соглашение);</w:t>
      </w:r>
    </w:p>
    <w:p w:rsidR="00232D6F" w:rsidRDefault="00232D6F">
      <w:pPr>
        <w:pStyle w:val="ConsPlusNormal"/>
        <w:spacing w:before="220"/>
        <w:ind w:firstLine="540"/>
        <w:jc w:val="both"/>
      </w:pPr>
      <w:r>
        <w:t>4) о перераспределении гранта;</w:t>
      </w:r>
    </w:p>
    <w:p w:rsidR="00232D6F" w:rsidRDefault="00232D6F">
      <w:pPr>
        <w:pStyle w:val="ConsPlusNormal"/>
        <w:spacing w:before="220"/>
        <w:ind w:firstLine="540"/>
        <w:jc w:val="both"/>
      </w:pPr>
      <w:r>
        <w:t>5) об отклонении заявки участника отбора и отказе в заключении Соглашения;</w:t>
      </w:r>
    </w:p>
    <w:p w:rsidR="00232D6F" w:rsidRDefault="00232D6F">
      <w:pPr>
        <w:pStyle w:val="ConsPlusNormal"/>
        <w:spacing w:before="220"/>
        <w:ind w:firstLine="540"/>
        <w:jc w:val="both"/>
      </w:pPr>
      <w:bookmarkStart w:id="10" w:name="P81"/>
      <w:bookmarkEnd w:id="10"/>
      <w:r>
        <w:t>6) о предоставлении гранта либо об отказе в предоставлении гранта.</w:t>
      </w:r>
    </w:p>
    <w:p w:rsidR="00232D6F" w:rsidRDefault="00232D6F">
      <w:pPr>
        <w:pStyle w:val="ConsPlusNormal"/>
        <w:spacing w:before="220"/>
        <w:ind w:firstLine="540"/>
        <w:jc w:val="both"/>
      </w:pPr>
      <w:bookmarkStart w:id="11" w:name="P82"/>
      <w:bookmarkEnd w:id="11"/>
      <w:r>
        <w:t xml:space="preserve">10. Департамент в течение 3 рабочих дней со дня принятия решений, указанных в </w:t>
      </w:r>
      <w:hyperlink w:anchor="P77">
        <w:r>
          <w:rPr>
            <w:color w:val="0000FF"/>
          </w:rPr>
          <w:t>подпунктах 2</w:t>
        </w:r>
      </w:hyperlink>
      <w:r>
        <w:t xml:space="preserve"> - </w:t>
      </w:r>
      <w:hyperlink w:anchor="P81">
        <w:r>
          <w:rPr>
            <w:color w:val="0000FF"/>
          </w:rPr>
          <w:t>6 пункта 9</w:t>
        </w:r>
      </w:hyperlink>
      <w:r>
        <w:t xml:space="preserve"> настоящего Порядка, направляет участнику отбора, грантополучателю копию соответствующего решения посредством почтового отправления с уведомлением о вручении или по электронной почте (если участник отбора, грантополучатель указал такой способ в заявке), либо в случае явки участника отбора, грантополучателя вручает лично под подпись.</w:t>
      </w:r>
    </w:p>
    <w:p w:rsidR="00232D6F" w:rsidRDefault="00232D6F">
      <w:pPr>
        <w:pStyle w:val="ConsPlusNormal"/>
        <w:jc w:val="both"/>
      </w:pPr>
    </w:p>
    <w:p w:rsidR="00232D6F" w:rsidRDefault="00232D6F">
      <w:pPr>
        <w:pStyle w:val="ConsPlusTitle"/>
        <w:jc w:val="center"/>
        <w:outlineLvl w:val="1"/>
      </w:pPr>
      <w:r>
        <w:t>Раздел II</w:t>
      </w:r>
    </w:p>
    <w:p w:rsidR="00232D6F" w:rsidRDefault="00232D6F">
      <w:pPr>
        <w:pStyle w:val="ConsPlusTitle"/>
        <w:jc w:val="center"/>
      </w:pPr>
      <w:r>
        <w:t>Порядок проведения отбора грантополучателей</w:t>
      </w:r>
    </w:p>
    <w:p w:rsidR="00232D6F" w:rsidRDefault="00232D6F">
      <w:pPr>
        <w:pStyle w:val="ConsPlusNormal"/>
        <w:jc w:val="both"/>
      </w:pPr>
    </w:p>
    <w:p w:rsidR="00232D6F" w:rsidRDefault="00232D6F">
      <w:pPr>
        <w:pStyle w:val="ConsPlusTitle"/>
        <w:ind w:firstLine="540"/>
        <w:jc w:val="both"/>
        <w:outlineLvl w:val="2"/>
      </w:pPr>
      <w:r>
        <w:t>Глава 1. Общие положения, требования к участникам отбора</w:t>
      </w:r>
    </w:p>
    <w:p w:rsidR="00232D6F" w:rsidRDefault="00232D6F">
      <w:pPr>
        <w:pStyle w:val="ConsPlusNormal"/>
        <w:jc w:val="both"/>
      </w:pPr>
    </w:p>
    <w:p w:rsidR="00232D6F" w:rsidRDefault="00232D6F">
      <w:pPr>
        <w:pStyle w:val="ConsPlusNormal"/>
        <w:ind w:firstLine="540"/>
        <w:jc w:val="both"/>
      </w:pPr>
      <w:r>
        <w:t>11. Отборы объявляются Департаментом в текущем финансовом году в сроки, указанные в распоряжении о проведении отбора.</w:t>
      </w:r>
    </w:p>
    <w:p w:rsidR="00232D6F" w:rsidRDefault="00232D6F">
      <w:pPr>
        <w:pStyle w:val="ConsPlusNormal"/>
        <w:spacing w:before="220"/>
        <w:ind w:firstLine="540"/>
        <w:jc w:val="both"/>
      </w:pPr>
      <w:r>
        <w:t xml:space="preserve">12. Дополнительный отбор проводится в случае наличия нераспределенных лимитов бюджетных обязательств, доведенных в установленном порядке до Департамента на цели, указанные в </w:t>
      </w:r>
      <w:hyperlink w:anchor="P58">
        <w:r>
          <w:rPr>
            <w:color w:val="0000FF"/>
          </w:rPr>
          <w:t>пункте 3</w:t>
        </w:r>
      </w:hyperlink>
      <w:r>
        <w:t xml:space="preserve"> настоящего Порядка.</w:t>
      </w:r>
    </w:p>
    <w:p w:rsidR="00232D6F" w:rsidRDefault="00232D6F">
      <w:pPr>
        <w:pStyle w:val="ConsPlusNormal"/>
        <w:spacing w:before="220"/>
        <w:ind w:firstLine="540"/>
        <w:jc w:val="both"/>
      </w:pPr>
      <w:r>
        <w:t>13. Организацию и проведение отбора осуществляет Департамент:</w:t>
      </w:r>
    </w:p>
    <w:p w:rsidR="00232D6F" w:rsidRDefault="00232D6F">
      <w:pPr>
        <w:pStyle w:val="ConsPlusNormal"/>
        <w:spacing w:before="220"/>
        <w:ind w:firstLine="540"/>
        <w:jc w:val="both"/>
      </w:pPr>
      <w:r>
        <w:t>1) издает распоряжение о проведении отбора;</w:t>
      </w:r>
    </w:p>
    <w:p w:rsidR="00232D6F" w:rsidRDefault="00232D6F">
      <w:pPr>
        <w:pStyle w:val="ConsPlusNormal"/>
        <w:spacing w:before="220"/>
        <w:ind w:firstLine="540"/>
        <w:jc w:val="both"/>
      </w:pPr>
      <w:r>
        <w:t>2) готовит объявление о проведении отбора (далее - объявление) и размещает его на официальном сайте Департамента в информационно-телекоммуникационной сети "Интернет" по ссылке: www.dprea.adm-nao.ru (далее - официальный сайт), а также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w:t>
      </w:r>
    </w:p>
    <w:p w:rsidR="00232D6F" w:rsidRDefault="00232D6F">
      <w:pPr>
        <w:pStyle w:val="ConsPlusNormal"/>
        <w:jc w:val="both"/>
      </w:pPr>
      <w:r>
        <w:t xml:space="preserve">(в ред. </w:t>
      </w:r>
      <w:hyperlink r:id="rId30">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r>
        <w:t>3) осуществляет прием и регистрацию заявок участников отбора;</w:t>
      </w:r>
    </w:p>
    <w:p w:rsidR="00232D6F" w:rsidRDefault="00232D6F">
      <w:pPr>
        <w:pStyle w:val="ConsPlusNormal"/>
        <w:spacing w:before="220"/>
        <w:ind w:firstLine="540"/>
        <w:jc w:val="both"/>
      </w:pPr>
      <w:r>
        <w:t>4) принимает решение о допуске либо об отказе в допуске участника отбора к отбору;</w:t>
      </w:r>
    </w:p>
    <w:p w:rsidR="00232D6F" w:rsidRDefault="00232D6F">
      <w:pPr>
        <w:pStyle w:val="ConsPlusNormal"/>
        <w:spacing w:before="220"/>
        <w:ind w:firstLine="540"/>
        <w:jc w:val="both"/>
      </w:pPr>
      <w:r>
        <w:t>5) организует проведение заседания конкурсной комиссии;</w:t>
      </w:r>
    </w:p>
    <w:p w:rsidR="00232D6F" w:rsidRDefault="00232D6F">
      <w:pPr>
        <w:pStyle w:val="ConsPlusNormal"/>
        <w:spacing w:before="220"/>
        <w:ind w:firstLine="540"/>
        <w:jc w:val="both"/>
      </w:pPr>
      <w:r>
        <w:t>6) определяет победителей отбора - грантополучателей, в отношении которых конкурсной комиссией принято решение о заключении Соглашений и предоставлении гранта;</w:t>
      </w:r>
    </w:p>
    <w:p w:rsidR="00232D6F" w:rsidRDefault="00232D6F">
      <w:pPr>
        <w:pStyle w:val="ConsPlusNormal"/>
        <w:spacing w:before="220"/>
        <w:ind w:firstLine="540"/>
        <w:jc w:val="both"/>
      </w:pPr>
      <w:r>
        <w:t>5) заключает Соглашения с победителями отбора;</w:t>
      </w:r>
    </w:p>
    <w:p w:rsidR="00232D6F" w:rsidRDefault="00232D6F">
      <w:pPr>
        <w:pStyle w:val="ConsPlusNormal"/>
        <w:spacing w:before="220"/>
        <w:ind w:firstLine="540"/>
        <w:jc w:val="both"/>
      </w:pPr>
      <w:r>
        <w:t>6) готовит информацию о результатах рассмотрения поступивших заявок участников отбора и размерах предоставляемых победителям отбора грантов;</w:t>
      </w:r>
    </w:p>
    <w:p w:rsidR="00232D6F" w:rsidRDefault="00232D6F">
      <w:pPr>
        <w:pStyle w:val="ConsPlusNormal"/>
        <w:spacing w:before="220"/>
        <w:ind w:firstLine="540"/>
        <w:jc w:val="both"/>
      </w:pPr>
      <w:r>
        <w:t>7) устанавливает:</w:t>
      </w:r>
    </w:p>
    <w:p w:rsidR="00232D6F" w:rsidRDefault="00232D6F">
      <w:pPr>
        <w:pStyle w:val="ConsPlusNormal"/>
        <w:spacing w:before="220"/>
        <w:ind w:firstLine="540"/>
        <w:jc w:val="both"/>
      </w:pPr>
      <w:r>
        <w:t>случаи, в которых допускается внесение изменений в проект создания и (или) развития хозяйства;</w:t>
      </w:r>
    </w:p>
    <w:p w:rsidR="00232D6F" w:rsidRDefault="00232D6F">
      <w:pPr>
        <w:pStyle w:val="ConsPlusNormal"/>
        <w:spacing w:before="220"/>
        <w:ind w:firstLine="540"/>
        <w:jc w:val="both"/>
      </w:pPr>
      <w:r>
        <w:t>методику оценки достижения грантополучателем плановых показателей деятельности;</w:t>
      </w:r>
    </w:p>
    <w:p w:rsidR="00232D6F" w:rsidRDefault="00232D6F">
      <w:pPr>
        <w:pStyle w:val="ConsPlusNormal"/>
        <w:spacing w:before="220"/>
        <w:ind w:firstLine="540"/>
        <w:jc w:val="both"/>
      </w:pPr>
      <w:r>
        <w:t>меры ответственности за недостижение плановых показателей деятельности;</w:t>
      </w:r>
    </w:p>
    <w:p w:rsidR="00232D6F" w:rsidRDefault="00232D6F">
      <w:pPr>
        <w:pStyle w:val="ConsPlusNormal"/>
        <w:spacing w:before="220"/>
        <w:ind w:firstLine="540"/>
        <w:jc w:val="both"/>
      </w:pPr>
      <w:r>
        <w:t>8) рассматривает документы грантополучателя о реализации передачи в аренду, залога и (или) отчуждении имущества, приобретенного с участием гранта, при условии неухудшения плановых показателей деятельности, предусмотренных проектом создания и (или) развития хозяйства и Соглашением.</w:t>
      </w:r>
    </w:p>
    <w:p w:rsidR="00232D6F" w:rsidRDefault="00232D6F">
      <w:pPr>
        <w:pStyle w:val="ConsPlusNormal"/>
        <w:spacing w:before="220"/>
        <w:ind w:firstLine="540"/>
        <w:jc w:val="both"/>
      </w:pPr>
      <w:r>
        <w:t>14. Для проведения отбора Департамент в течение 3 рабочих дней со дня принятия решения о проведении отбора размещает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 на официальном сайте объявление содержащее следующую информацию:</w:t>
      </w:r>
    </w:p>
    <w:p w:rsidR="00232D6F" w:rsidRDefault="00232D6F">
      <w:pPr>
        <w:pStyle w:val="ConsPlusNormal"/>
        <w:jc w:val="both"/>
      </w:pPr>
      <w:r>
        <w:t xml:space="preserve">(в ред. </w:t>
      </w:r>
      <w:hyperlink r:id="rId31">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r>
        <w:t xml:space="preserve">1) категории грантополучателей, в соответствии с </w:t>
      </w:r>
      <w:hyperlink w:anchor="P71">
        <w:r>
          <w:rPr>
            <w:color w:val="0000FF"/>
          </w:rPr>
          <w:t>пунктом 7</w:t>
        </w:r>
      </w:hyperlink>
      <w:r>
        <w:t xml:space="preserve"> настоящего Порядка;</w:t>
      </w:r>
    </w:p>
    <w:p w:rsidR="00232D6F" w:rsidRDefault="00232D6F">
      <w:pPr>
        <w:pStyle w:val="ConsPlusNormal"/>
        <w:spacing w:before="220"/>
        <w:ind w:firstLine="540"/>
        <w:jc w:val="both"/>
      </w:pPr>
      <w:r>
        <w:t>2) сроки проведения отбора;</w:t>
      </w:r>
    </w:p>
    <w:p w:rsidR="00F20C6C" w:rsidRDefault="00232D6F">
      <w:pPr>
        <w:pStyle w:val="ConsPlusNormal"/>
        <w:spacing w:before="220"/>
        <w:ind w:firstLine="540"/>
        <w:jc w:val="both"/>
      </w:pPr>
      <w:r>
        <w:t xml:space="preserve">3) </w:t>
      </w:r>
      <w:r w:rsidR="00F20C6C" w:rsidRPr="00F20C6C">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00F20C6C">
        <w:t>;</w:t>
      </w:r>
    </w:p>
    <w:p w:rsidR="00232D6F" w:rsidRDefault="00232D6F">
      <w:pPr>
        <w:pStyle w:val="ConsPlusNormal"/>
        <w:spacing w:before="220"/>
        <w:ind w:firstLine="540"/>
        <w:jc w:val="both"/>
      </w:pPr>
      <w:r>
        <w:t>4) наименование, место нахождения, почтовый адрес, адрес электронной почты Департамента, номер контактного телефона ответственного должностного лица;</w:t>
      </w:r>
    </w:p>
    <w:p w:rsidR="00232D6F" w:rsidRDefault="00232D6F">
      <w:pPr>
        <w:pStyle w:val="ConsPlusNormal"/>
        <w:spacing w:before="220"/>
        <w:ind w:firstLine="540"/>
        <w:jc w:val="both"/>
      </w:pPr>
      <w:r>
        <w:t xml:space="preserve">5) результаты предоставления гранта в соответствии </w:t>
      </w:r>
      <w:hyperlink w:anchor="P360">
        <w:r>
          <w:rPr>
            <w:color w:val="0000FF"/>
          </w:rPr>
          <w:t>пунктом 72</w:t>
        </w:r>
      </w:hyperlink>
      <w:r>
        <w:t xml:space="preserve"> настоящего Порядка;</w:t>
      </w:r>
    </w:p>
    <w:p w:rsidR="00232D6F" w:rsidRDefault="00232D6F">
      <w:pPr>
        <w:pStyle w:val="ConsPlusNormal"/>
        <w:spacing w:before="220"/>
        <w:ind w:firstLine="540"/>
        <w:jc w:val="both"/>
      </w:pPr>
      <w:r>
        <w:t>6) указатели страниц сайта в информационно-телекоммуникационной сети "Интернет", на котором обеспечивается проведение отбора;</w:t>
      </w:r>
    </w:p>
    <w:p w:rsidR="00232D6F" w:rsidRDefault="00232D6F">
      <w:pPr>
        <w:pStyle w:val="ConsPlusNormal"/>
        <w:spacing w:before="220"/>
        <w:ind w:firstLine="540"/>
        <w:jc w:val="both"/>
      </w:pPr>
      <w:r>
        <w:t xml:space="preserve">7) требования к участникам отбора в соответствии с </w:t>
      </w:r>
      <w:hyperlink w:anchor="P133">
        <w:r>
          <w:rPr>
            <w:color w:val="0000FF"/>
          </w:rPr>
          <w:t>пунктами 15</w:t>
        </w:r>
      </w:hyperlink>
      <w:r>
        <w:t xml:space="preserve"> - </w:t>
      </w:r>
      <w:hyperlink w:anchor="P140">
        <w:r>
          <w:rPr>
            <w:color w:val="0000FF"/>
          </w:rPr>
          <w:t>16</w:t>
        </w:r>
      </w:hyperlink>
      <w:r>
        <w:t xml:space="preserve"> настоящего Порядка;</w:t>
      </w:r>
    </w:p>
    <w:p w:rsidR="00232D6F" w:rsidRDefault="00232D6F">
      <w:pPr>
        <w:pStyle w:val="ConsPlusNormal"/>
        <w:spacing w:before="220"/>
        <w:ind w:firstLine="540"/>
        <w:jc w:val="both"/>
      </w:pPr>
      <w:r>
        <w:t xml:space="preserve">8) перечень документов, представляемых участником отбора, в соответствии с </w:t>
      </w:r>
      <w:hyperlink w:anchor="P141">
        <w:r>
          <w:rPr>
            <w:color w:val="0000FF"/>
          </w:rPr>
          <w:t>пунктами 17</w:t>
        </w:r>
      </w:hyperlink>
      <w:r>
        <w:t xml:space="preserve"> - </w:t>
      </w:r>
      <w:hyperlink w:anchor="P154">
        <w:r>
          <w:rPr>
            <w:color w:val="0000FF"/>
          </w:rPr>
          <w:t>18</w:t>
        </w:r>
      </w:hyperlink>
      <w:r>
        <w:t xml:space="preserve"> настоящего Порядка;</w:t>
      </w:r>
    </w:p>
    <w:p w:rsidR="00232D6F" w:rsidRDefault="00232D6F">
      <w:pPr>
        <w:pStyle w:val="ConsPlusNormal"/>
        <w:spacing w:before="220"/>
        <w:ind w:firstLine="540"/>
        <w:jc w:val="both"/>
      </w:pPr>
      <w:r>
        <w:t xml:space="preserve">9) требования к документам, представляемым участником отбора, в соответствии с </w:t>
      </w:r>
      <w:hyperlink w:anchor="P197">
        <w:r>
          <w:rPr>
            <w:color w:val="0000FF"/>
          </w:rPr>
          <w:t>пунктами 23</w:t>
        </w:r>
      </w:hyperlink>
      <w:r>
        <w:t xml:space="preserve"> - </w:t>
      </w:r>
      <w:hyperlink w:anchor="P199">
        <w:r>
          <w:rPr>
            <w:color w:val="0000FF"/>
          </w:rPr>
          <w:t>25</w:t>
        </w:r>
      </w:hyperlink>
      <w:r>
        <w:t xml:space="preserve"> и </w:t>
      </w:r>
      <w:hyperlink w:anchor="P201">
        <w:r>
          <w:rPr>
            <w:color w:val="0000FF"/>
          </w:rPr>
          <w:t>27</w:t>
        </w:r>
      </w:hyperlink>
      <w:r>
        <w:t xml:space="preserve"> настоящего Порядка;</w:t>
      </w:r>
    </w:p>
    <w:p w:rsidR="00232D6F" w:rsidRDefault="00232D6F">
      <w:pPr>
        <w:pStyle w:val="ConsPlusNormal"/>
        <w:spacing w:before="220"/>
        <w:ind w:firstLine="540"/>
        <w:jc w:val="both"/>
      </w:pPr>
      <w:r>
        <w:t>10) порядок подачи заявок участниками отбора и требования, предъявляемые к их форме и содержанию;</w:t>
      </w:r>
    </w:p>
    <w:p w:rsidR="00232D6F" w:rsidRDefault="00232D6F">
      <w:pPr>
        <w:pStyle w:val="ConsPlusNormal"/>
        <w:spacing w:before="220"/>
        <w:ind w:firstLine="540"/>
        <w:jc w:val="both"/>
      </w:pPr>
      <w:r>
        <w:t>11) порядок отзыва заявки участником отбора, порядок возврата заявки участником отбора, определяющий в том числе основания для возврата заявки участнику отбора, порядок внесения изменений в заявку участником отбора;</w:t>
      </w:r>
    </w:p>
    <w:p w:rsidR="00232D6F" w:rsidRDefault="00232D6F">
      <w:pPr>
        <w:pStyle w:val="ConsPlusNormal"/>
        <w:spacing w:before="220"/>
        <w:ind w:firstLine="540"/>
        <w:jc w:val="both"/>
      </w:pPr>
      <w:r>
        <w:t>12) правила рассмотрения и оценки заявок участников отбора, включающие:</w:t>
      </w:r>
    </w:p>
    <w:p w:rsidR="00232D6F" w:rsidRDefault="00232D6F">
      <w:pPr>
        <w:pStyle w:val="ConsPlusNormal"/>
        <w:spacing w:before="220"/>
        <w:ind w:firstLine="540"/>
        <w:jc w:val="both"/>
      </w:pPr>
      <w:r>
        <w:t>порядок рассмотрения заявок участников отбора на предмет их соответствия установленным в объявлении о проведении отбора требованиям;</w:t>
      </w:r>
    </w:p>
    <w:p w:rsidR="00232D6F" w:rsidRDefault="00232D6F">
      <w:pPr>
        <w:pStyle w:val="ConsPlusNormal"/>
        <w:spacing w:before="220"/>
        <w:ind w:firstLine="540"/>
        <w:jc w:val="both"/>
      </w:pPr>
      <w:r>
        <w:t>порядок отклонения заявок участников отбора, а также информацию о причинах их отклонения;</w:t>
      </w:r>
    </w:p>
    <w:p w:rsidR="00232D6F" w:rsidRDefault="00232D6F">
      <w:pPr>
        <w:pStyle w:val="ConsPlusNormal"/>
        <w:spacing w:before="220"/>
        <w:ind w:firstLine="540"/>
        <w:jc w:val="both"/>
      </w:pPr>
      <w:r>
        <w:t>критерии и сроки оценки заявок, их весовое значение в общей оценке, правила присвоения порядковых номеров заявкам участников отбора по результатам оценки;</w:t>
      </w:r>
    </w:p>
    <w:p w:rsidR="00232D6F" w:rsidRDefault="00232D6F">
      <w:pPr>
        <w:pStyle w:val="ConsPlusNormal"/>
        <w:spacing w:before="220"/>
        <w:ind w:firstLine="540"/>
        <w:jc w:val="both"/>
      </w:pPr>
      <w:r>
        <w:t>сроки размещения информации о результатах рассмотрения заявок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на официальном сайте;</w:t>
      </w:r>
    </w:p>
    <w:p w:rsidR="00232D6F" w:rsidRDefault="00232D6F">
      <w:pPr>
        <w:pStyle w:val="ConsPlusNormal"/>
        <w:jc w:val="both"/>
      </w:pPr>
      <w:r>
        <w:t xml:space="preserve">(в ред. </w:t>
      </w:r>
      <w:hyperlink r:id="rId32">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r>
        <w:t>13) порядок предоставления участникам отбора разъяснений положений объявления, даты начала и окончания срока такого предоставления;</w:t>
      </w:r>
    </w:p>
    <w:p w:rsidR="00232D6F" w:rsidRDefault="00232D6F">
      <w:pPr>
        <w:pStyle w:val="ConsPlusNormal"/>
        <w:spacing w:before="220"/>
        <w:ind w:firstLine="540"/>
        <w:jc w:val="both"/>
      </w:pPr>
      <w:r>
        <w:t>14) срок, в течение которого победитель (победители) отбора должен (должны) подписать Соглашение;</w:t>
      </w:r>
    </w:p>
    <w:p w:rsidR="00232D6F" w:rsidRDefault="00232D6F">
      <w:pPr>
        <w:pStyle w:val="ConsPlusNormal"/>
        <w:spacing w:before="220"/>
        <w:ind w:firstLine="540"/>
        <w:jc w:val="both"/>
      </w:pPr>
      <w:r>
        <w:t>15) условия признания победителя (победителей) отбора уклонившимся (уклонившимися) от заключения Соглашения;</w:t>
      </w:r>
    </w:p>
    <w:p w:rsidR="00232D6F" w:rsidRDefault="00232D6F">
      <w:pPr>
        <w:pStyle w:val="ConsPlusNormal"/>
        <w:spacing w:before="220"/>
        <w:ind w:firstLine="540"/>
        <w:jc w:val="both"/>
      </w:pPr>
      <w:r>
        <w:t>16) дату размещения результатов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официальном сайте, которая не может быть позднее 14-го календарного дня, следующего за днем определения победителя отбора.</w:t>
      </w:r>
    </w:p>
    <w:p w:rsidR="00232D6F" w:rsidRDefault="00232D6F">
      <w:pPr>
        <w:pStyle w:val="ConsPlusNormal"/>
        <w:jc w:val="both"/>
      </w:pPr>
      <w:r>
        <w:t xml:space="preserve">(в ред. </w:t>
      </w:r>
      <w:hyperlink r:id="rId33">
        <w:r>
          <w:rPr>
            <w:color w:val="0000FF"/>
          </w:rPr>
          <w:t>постановления</w:t>
        </w:r>
      </w:hyperlink>
      <w:r>
        <w:t xml:space="preserve"> администрации НАО от 07.12.2022 N 337-п)</w:t>
      </w:r>
    </w:p>
    <w:p w:rsidR="00F20C6C" w:rsidRDefault="00F20C6C" w:rsidP="00F20C6C">
      <w:pPr>
        <w:pStyle w:val="ConsPlusNormal"/>
        <w:spacing w:before="220"/>
        <w:ind w:firstLine="540"/>
        <w:jc w:val="both"/>
      </w:pPr>
      <w:bookmarkStart w:id="12" w:name="P133"/>
      <w:bookmarkStart w:id="13" w:name="P140"/>
      <w:bookmarkEnd w:id="12"/>
      <w:bookmarkEnd w:id="13"/>
      <w:r>
        <w:t>15. Участник отбора должен соответствовать следующим требованиям:</w:t>
      </w:r>
    </w:p>
    <w:p w:rsidR="00F20C6C" w:rsidRDefault="00F20C6C" w:rsidP="00F20C6C">
      <w:pPr>
        <w:pStyle w:val="ConsPlusNormal"/>
        <w:spacing w:before="220"/>
        <w:ind w:firstLine="540"/>
        <w:jc w:val="both"/>
      </w:pPr>
      <w:r>
        <w:t>1)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 учетом требований пунктов 20 и 21 настоящего Порядка;</w:t>
      </w:r>
    </w:p>
    <w:p w:rsidR="00F20C6C" w:rsidRDefault="00F20C6C" w:rsidP="00F20C6C">
      <w:pPr>
        <w:pStyle w:val="ConsPlusNormal"/>
        <w:spacing w:before="220"/>
        <w:ind w:firstLine="540"/>
        <w:jc w:val="both"/>
      </w:pPr>
      <w:r>
        <w:t>2) на дату подачи заявки:</w:t>
      </w:r>
    </w:p>
    <w:p w:rsidR="00F20C6C" w:rsidRDefault="00F20C6C" w:rsidP="00F20C6C">
      <w:pPr>
        <w:pStyle w:val="ConsPlusNormal"/>
        <w:spacing w:before="220"/>
        <w:ind w:firstLine="540"/>
        <w:jc w:val="both"/>
      </w:pPr>
      <w:r>
        <w:t>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офшорной компании в совокупности превышает 25 процентов (если иное не предусмотрено законодательством Российской Федерации). При расчете доли участия офшорной компании в капитале российских юридических лиц не учитывается прямое и (или) косвенное участие офшорной компании в капитале публичных акционерных обществ (в том числе со статусом международная компания), акции которой обращаются на организованных торгах в Российской Федерации, а также косвенное участие такой офшорной компании в капитале других российских юридических лиц, реализованное через участие в капитале указанных публичных акционерных обществ (для участников отбора юридических лиц) (за исключением грантополучателей, указанных в подпункте 2 пункта 7 настоящего Порядка);</w:t>
      </w:r>
    </w:p>
    <w:p w:rsidR="00F20C6C" w:rsidRDefault="00F20C6C" w:rsidP="00F20C6C">
      <w:pPr>
        <w:pStyle w:val="ConsPlusNormal"/>
        <w:spacing w:before="220"/>
        <w:ind w:firstLine="540"/>
        <w:jc w:val="both"/>
      </w:pPr>
      <w:r>
        <w:t xml:space="preserve">не получать средства из окружного бюджета в соответствии с иными нормативными правовыми актами Ненецкого автономного округа на цели, указанные в пункте 1 настоящего Порядка (за исключением грантополучателей, указанных в подпункте 2 пункта 7 настоящего Порядка); </w:t>
      </w:r>
    </w:p>
    <w:p w:rsidR="00F20C6C" w:rsidRDefault="00F20C6C" w:rsidP="00F20C6C">
      <w:pPr>
        <w:pStyle w:val="ConsPlusNormal"/>
        <w:spacing w:before="220"/>
        <w:ind w:firstLine="540"/>
        <w:jc w:val="both"/>
      </w:pPr>
      <w:r>
        <w:t>не находиться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должен прекратить деятельность в качестве индивидуального предпринимателя  (для участников отбора юридических лиц) (за исключением грантополучателей, указанных в подпункте 2 пункта 7 настоящего Порядка);</w:t>
      </w:r>
    </w:p>
    <w:p w:rsidR="000D0D45" w:rsidRDefault="00F20C6C" w:rsidP="00F20C6C">
      <w:pPr>
        <w:pStyle w:val="ConsPlusNormal"/>
        <w:spacing w:before="220"/>
        <w:ind w:firstLine="540"/>
        <w:jc w:val="both"/>
      </w:pPr>
      <w:r>
        <w:t>не иметь просроченной (неурегулированной) задолженности по денежным обязательствам перед окружным бюджетом (за исключением грантополучателей, указанных в подпункте 2 пункта 7 настоящего Порядка).</w:t>
      </w:r>
    </w:p>
    <w:p w:rsidR="00F20C6C" w:rsidRDefault="00F20C6C" w:rsidP="00F20C6C">
      <w:pPr>
        <w:pStyle w:val="ConsPlusNormal"/>
        <w:spacing w:before="220"/>
        <w:ind w:firstLine="540"/>
        <w:jc w:val="both"/>
      </w:pPr>
      <w:r w:rsidRPr="00F20C6C">
        <w:t xml:space="preserve">16. </w:t>
      </w:r>
      <w:r w:rsidR="000D0D45" w:rsidRPr="000D0D45">
        <w:t>Требование, установленное абзацем пятым подпункта 2 пункта 15</w:t>
      </w:r>
      <w:r w:rsidRPr="00F20C6C">
        <w:t>, не распространя</w:t>
      </w:r>
      <w:r w:rsidR="000D0D45">
        <w:t>е</w:t>
      </w:r>
      <w:r w:rsidRPr="00F20C6C">
        <w:t>тся на граждан Российской Федерации - участников отбора, обязующихся в течение не более 30 календарных дней после объявления их победителями отбора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3 пункта 2 настоящего Порядка, в органах Федеральной налоговой службы.</w:t>
      </w:r>
    </w:p>
    <w:p w:rsidR="00232D6F" w:rsidRDefault="00232D6F">
      <w:pPr>
        <w:pStyle w:val="ConsPlusNormal"/>
        <w:spacing w:before="220"/>
        <w:ind w:firstLine="540"/>
        <w:jc w:val="both"/>
      </w:pPr>
      <w:bookmarkStart w:id="14" w:name="P141"/>
      <w:bookmarkEnd w:id="14"/>
      <w:r>
        <w:t>17. Для участия в отборе участник отбора в течение срока, указанного в объявлении, представляет в Департамент следующие документы:</w:t>
      </w:r>
    </w:p>
    <w:p w:rsidR="00232D6F" w:rsidRDefault="00232D6F">
      <w:pPr>
        <w:pStyle w:val="ConsPlusNormal"/>
        <w:spacing w:before="220"/>
        <w:ind w:firstLine="540"/>
        <w:jc w:val="both"/>
      </w:pPr>
      <w:r>
        <w:t xml:space="preserve">1) </w:t>
      </w:r>
      <w:hyperlink w:anchor="P482">
        <w:r>
          <w:rPr>
            <w:color w:val="0000FF"/>
          </w:rPr>
          <w:t>заявку</w:t>
        </w:r>
      </w:hyperlink>
      <w:r>
        <w:t xml:space="preserve"> по форме согласно Приложению 2 к настоящему Порядку;</w:t>
      </w:r>
    </w:p>
    <w:p w:rsidR="00232D6F" w:rsidRDefault="00232D6F">
      <w:pPr>
        <w:pStyle w:val="ConsPlusNormal"/>
        <w:spacing w:before="220"/>
        <w:ind w:firstLine="540"/>
        <w:jc w:val="both"/>
      </w:pPr>
      <w:r>
        <w:t>2) доверенность, удостоверяющую полномочия представителя участника отбора на подписание и (или) представление заявки для участия в отборе (в случае подписания и (или) представления заявления о получении гранта представителем грантополучателя);</w:t>
      </w:r>
    </w:p>
    <w:p w:rsidR="00232D6F" w:rsidRDefault="00232D6F">
      <w:pPr>
        <w:pStyle w:val="ConsPlusNormal"/>
        <w:spacing w:before="220"/>
        <w:ind w:firstLine="540"/>
        <w:jc w:val="both"/>
      </w:pPr>
      <w:bookmarkStart w:id="15" w:name="P144"/>
      <w:bookmarkEnd w:id="15"/>
      <w:r>
        <w:t xml:space="preserve">3) </w:t>
      </w:r>
      <w:hyperlink w:anchor="P636">
        <w:r>
          <w:rPr>
            <w:color w:val="0000FF"/>
          </w:rPr>
          <w:t>план</w:t>
        </w:r>
      </w:hyperlink>
      <w:r>
        <w:t xml:space="preserve"> расходов гранта по форме согласно Приложению 3 к настоящему Порядку с приложением документов, подтверждающих технико-экономическую обоснованность приобретения имущества, выполнения работ, оказания услуг в рамках реализации данного плана;</w:t>
      </w:r>
    </w:p>
    <w:p w:rsidR="00232D6F" w:rsidRDefault="00232D6F">
      <w:pPr>
        <w:pStyle w:val="ConsPlusNormal"/>
        <w:spacing w:before="220"/>
        <w:ind w:firstLine="540"/>
        <w:jc w:val="both"/>
      </w:pPr>
      <w:r>
        <w:t xml:space="preserve">4) </w:t>
      </w:r>
      <w:hyperlink w:anchor="P819">
        <w:r>
          <w:rPr>
            <w:color w:val="0000FF"/>
          </w:rPr>
          <w:t>проект</w:t>
        </w:r>
      </w:hyperlink>
      <w:r>
        <w:t xml:space="preserve"> создания и (или) развития хозяйства по типовой форме согласно Приложению 5 к настоящему Порядку с соблюдением требований, указанных в Приложении 4 к настоящему Порядку;</w:t>
      </w:r>
    </w:p>
    <w:p w:rsidR="00232D6F" w:rsidRDefault="00232D6F">
      <w:pPr>
        <w:pStyle w:val="ConsPlusNormal"/>
        <w:jc w:val="both"/>
      </w:pPr>
      <w:r>
        <w:t xml:space="preserve">(в ред. </w:t>
      </w:r>
      <w:hyperlink r:id="rId34">
        <w:r>
          <w:rPr>
            <w:color w:val="0000FF"/>
          </w:rPr>
          <w:t>постановления</w:t>
        </w:r>
      </w:hyperlink>
      <w:r>
        <w:t xml:space="preserve"> администрации НАО от 26.07.2022 N 216-п)</w:t>
      </w:r>
    </w:p>
    <w:p w:rsidR="00232D6F" w:rsidRDefault="00232D6F">
      <w:pPr>
        <w:pStyle w:val="ConsPlusNormal"/>
        <w:spacing w:before="220"/>
        <w:ind w:firstLine="540"/>
        <w:jc w:val="both"/>
      </w:pPr>
      <w:r>
        <w:t>5) копию паспорта гражданина Российской Федерации или иных документов, удостоверяющих личность участника отбора;</w:t>
      </w:r>
    </w:p>
    <w:p w:rsidR="00232D6F" w:rsidRDefault="00232D6F">
      <w:pPr>
        <w:pStyle w:val="ConsPlusNormal"/>
        <w:spacing w:before="220"/>
        <w:ind w:firstLine="540"/>
        <w:jc w:val="both"/>
      </w:pPr>
      <w:r>
        <w:t xml:space="preserve">6) документы, подтверждающие соответствие заявителя критериям, установленным </w:t>
      </w:r>
      <w:hyperlink w:anchor="P235">
        <w:r>
          <w:rPr>
            <w:color w:val="0000FF"/>
          </w:rPr>
          <w:t>пунктом 47</w:t>
        </w:r>
      </w:hyperlink>
      <w:r>
        <w:t xml:space="preserve"> настоящего Порядка:</w:t>
      </w:r>
    </w:p>
    <w:p w:rsidR="00232D6F" w:rsidRDefault="00232D6F">
      <w:pPr>
        <w:pStyle w:val="ConsPlusNormal"/>
        <w:spacing w:before="220"/>
        <w:ind w:firstLine="540"/>
        <w:jc w:val="both"/>
      </w:pPr>
      <w:r>
        <w:t>копия трудовой книжки и (или) гражданского-правового договора, подтверждающих стаж работы в сельском хозяйстве (при наличии);</w:t>
      </w:r>
    </w:p>
    <w:p w:rsidR="00232D6F" w:rsidRDefault="00232D6F">
      <w:pPr>
        <w:pStyle w:val="ConsPlusNormal"/>
        <w:spacing w:before="220"/>
        <w:ind w:firstLine="540"/>
        <w:jc w:val="both"/>
      </w:pPr>
      <w:r>
        <w:t>копия документа о специальном профессиональном сельскохозяйственном образовании (при наличии);</w:t>
      </w:r>
    </w:p>
    <w:p w:rsidR="00232D6F" w:rsidRDefault="00232D6F">
      <w:pPr>
        <w:pStyle w:val="ConsPlusNormal"/>
        <w:spacing w:before="220"/>
        <w:ind w:firstLine="540"/>
        <w:jc w:val="both"/>
      </w:pPr>
      <w:r>
        <w:t>копия документа, подтверждающего право собственности или аренду имущества, необходимого для реализации проекта (земельных участков, производственных объектов) (при наличии);</w:t>
      </w:r>
    </w:p>
    <w:p w:rsidR="00232D6F" w:rsidRDefault="00232D6F">
      <w:pPr>
        <w:pStyle w:val="ConsPlusNormal"/>
        <w:spacing w:before="220"/>
        <w:ind w:firstLine="540"/>
        <w:jc w:val="both"/>
      </w:pPr>
      <w:r>
        <w:t>выданная российской кредитной организацией выписка по банковскому счету участника отбора, справка об остатке денежных средств на банковском счете участника отбора, подтверждающая наличие собственных средств, выданная на дату подачи заявки, а в случае привлечения заемных средств - положительное решение кредитора;</w:t>
      </w:r>
    </w:p>
    <w:p w:rsidR="00232D6F" w:rsidRDefault="00C91912">
      <w:pPr>
        <w:pStyle w:val="ConsPlusNormal"/>
        <w:spacing w:before="220"/>
        <w:ind w:firstLine="540"/>
        <w:jc w:val="both"/>
      </w:pPr>
      <w:hyperlink w:anchor="P1207">
        <w:r w:rsidR="00232D6F">
          <w:rPr>
            <w:color w:val="0000FF"/>
          </w:rPr>
          <w:t>согласие</w:t>
        </w:r>
      </w:hyperlink>
      <w:r w:rsidR="00232D6F">
        <w:t xml:space="preserve"> на обработку персональных данных по форме согласно Пр</w:t>
      </w:r>
      <w:r w:rsidR="000D0D45">
        <w:t>иложению 6 к настоящему Порядку;</w:t>
      </w:r>
    </w:p>
    <w:p w:rsidR="000D0D45" w:rsidRDefault="000D0D45" w:rsidP="000D0D45">
      <w:pPr>
        <w:pStyle w:val="ConsPlusNormal"/>
        <w:spacing w:before="220"/>
        <w:ind w:firstLine="540"/>
        <w:jc w:val="both"/>
      </w:pPr>
      <w:r>
        <w:t>7) справку об исполнении обязанности по уплате налогов, сборов, страховых взносов, пеней, штрафов, процентов, выданную налоговым органом не ранее чем за 15 рабочих дней до даты подачи заявки (для участников, указанных в подпункте 2 пункта 7 настоящего Порядка).</w:t>
      </w:r>
    </w:p>
    <w:p w:rsidR="00232D6F" w:rsidRDefault="00232D6F">
      <w:pPr>
        <w:pStyle w:val="ConsPlusNormal"/>
        <w:spacing w:before="220"/>
        <w:ind w:firstLine="540"/>
        <w:jc w:val="both"/>
      </w:pPr>
      <w:bookmarkStart w:id="16" w:name="P154"/>
      <w:bookmarkEnd w:id="16"/>
      <w:r>
        <w:t>18. Для подтверждения технико-экономической обоснованности приобретения имущества, выполнения работ, оказания услуг в рамках реализации плана расходов гранта (с учетом направлений реализации проекта создания и (или) развития хозяйства) представляются следующие документы:</w:t>
      </w:r>
    </w:p>
    <w:p w:rsidR="00232D6F" w:rsidRDefault="00232D6F">
      <w:pPr>
        <w:pStyle w:val="ConsPlusNormal"/>
        <w:spacing w:before="220"/>
        <w:ind w:firstLine="540"/>
        <w:jc w:val="both"/>
      </w:pPr>
      <w:r>
        <w:t>1) в случае планируемого расходования средств гранта на приобретение земельных участков из земель сельскохозяйственного назначения для осуществления деятельности участника отбора с целью производства и (или) переработки сельскохозяйственной продукции в рамках реализации проекта:</w:t>
      </w:r>
    </w:p>
    <w:p w:rsidR="00232D6F" w:rsidRDefault="00232D6F">
      <w:pPr>
        <w:pStyle w:val="ConsPlusNormal"/>
        <w:spacing w:before="220"/>
        <w:ind w:firstLine="540"/>
        <w:jc w:val="both"/>
      </w:pPr>
      <w:r>
        <w:t>копия предварительного договора купли-продажи земельного участка из земель сельскохозяйственного назначения;</w:t>
      </w:r>
    </w:p>
    <w:p w:rsidR="00232D6F" w:rsidRDefault="00232D6F">
      <w:pPr>
        <w:pStyle w:val="ConsPlusNormal"/>
        <w:spacing w:before="220"/>
        <w:ind w:firstLine="540"/>
        <w:jc w:val="both"/>
      </w:pPr>
      <w:r>
        <w:t>копия свидетельства о государственной регистрации права собственности продавца на земельный участок сельскохозяйственного назначения или соответствующая выписка из Единого государственного реестра недвижимости (далее - ЕГРН). Данный документ может быть представлен по инициативе участника отбора либо содержащиеся в нем сведения получены Департаментом в рамках межведомственного информационного взаимодействия;</w:t>
      </w:r>
    </w:p>
    <w:p w:rsidR="00232D6F" w:rsidRDefault="00232D6F">
      <w:pPr>
        <w:pStyle w:val="ConsPlusNormal"/>
        <w:spacing w:before="220"/>
        <w:ind w:firstLine="540"/>
        <w:jc w:val="both"/>
      </w:pPr>
      <w:r>
        <w:t>2) в случае планируемого расходования средств гранта на приобретение сельскохозяйственных животных (за исключением свиней), в том числе птицы, на приобретение рыбопосадочного материала, представляется копия(и) предварительного(ых) договора(ов);</w:t>
      </w:r>
    </w:p>
    <w:p w:rsidR="00232D6F" w:rsidRDefault="00232D6F">
      <w:pPr>
        <w:pStyle w:val="ConsPlusNormal"/>
        <w:spacing w:before="220"/>
        <w:ind w:firstLine="540"/>
        <w:jc w:val="both"/>
      </w:pPr>
      <w:r>
        <w:t>3) в случае планируемого расходования средств гранта на приобретение сельскохозяйственных животных (за исключением свиней) представляются предложения от поставщиков (не менее трех), содержащие данные по запрашиваемой породе сельскохозяйственных животных, их продуктивности, цене за 1 кг живого веса сельскохозяйственного животного, общего веса сельскохозяйственных животных, общей стоимости сельскохозяйственных животных;</w:t>
      </w:r>
    </w:p>
    <w:p w:rsidR="00232D6F" w:rsidRDefault="00232D6F">
      <w:pPr>
        <w:pStyle w:val="ConsPlusNormal"/>
        <w:spacing w:before="220"/>
        <w:ind w:firstLine="540"/>
        <w:jc w:val="both"/>
      </w:pPr>
      <w:r>
        <w:t>4) в случае планируемого расходования средств гранта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представляются коммерческие предложения (не менее трех);</w:t>
      </w:r>
    </w:p>
    <w:p w:rsidR="00232D6F" w:rsidRDefault="00232D6F">
      <w:pPr>
        <w:pStyle w:val="ConsPlusNormal"/>
        <w:spacing w:before="220"/>
        <w:ind w:firstLine="540"/>
        <w:jc w:val="both"/>
      </w:pPr>
      <w:r>
        <w:t>5) в случае если участник отбора планирует направить средства гранта на разработку проектной документации на строительство или реконструкцию производственных и складских зданий, помещений, предназначенных для производства, хранения и переработки сельскохозяйственной продукции (в случае если земельный участок, на котором участник отбора планирует осуществить строительство, реконструкцию или модернизацию объектов для производства и переработки сельскохозяйственной продукции, принадлежит участнику отбора на праве аренды), участник отбора представляет:</w:t>
      </w:r>
    </w:p>
    <w:p w:rsidR="00232D6F" w:rsidRDefault="00232D6F">
      <w:pPr>
        <w:pStyle w:val="ConsPlusNormal"/>
        <w:spacing w:before="220"/>
        <w:ind w:firstLine="540"/>
        <w:jc w:val="both"/>
      </w:pPr>
      <w:r>
        <w:t>копию договора аренды, подтверждающего право пользования земельным участком, с остаточным сроком права аренды не менее 5 лет на дату подачи заявки, с отметкой о государственной регистрации, заверенную участником отбора;</w:t>
      </w:r>
    </w:p>
    <w:p w:rsidR="00232D6F" w:rsidRDefault="00232D6F">
      <w:pPr>
        <w:pStyle w:val="ConsPlusNormal"/>
        <w:spacing w:before="220"/>
        <w:ind w:firstLine="540"/>
        <w:jc w:val="both"/>
      </w:pPr>
      <w:r>
        <w:t>письменное согласие собственника земельного участка на строительство или реконструкцию производственных и складских зданий, помещений, предназначенных для производства и переработки сельскохозяйственной продукции, если договором аренды не предусмотрено право участника отбора строительства на земельном участке без предварительного согласования с его собственником;</w:t>
      </w:r>
    </w:p>
    <w:p w:rsidR="00232D6F" w:rsidRDefault="00232D6F">
      <w:pPr>
        <w:pStyle w:val="ConsPlusNormal"/>
        <w:spacing w:before="220"/>
        <w:ind w:firstLine="540"/>
        <w:jc w:val="both"/>
      </w:pPr>
      <w:r>
        <w:t>копию договора (предварительного договора) подряда на разработку проектной документации строительства, реконструкции или модернизации объектов для производства и переработки сельскохозяйственной продукции, заключенного между участником отбора и лицом, осуществляющим разработку проектной документации (юридическим лицом или индивидуальным предпринимателем), с указанием объекта, в отношении которого предстоит проектирование, стоимости работ по договору. К договору должна прилагаться копия документа, подтверждающего членство лица, осуществляющего подготовку проектной документации в саморегулируемых организациях в области архитектурно-строительного проектирования и инженерных изысканий, с указанием наименования саморегулируемой организации, даты принятия лица, осуществляющего подготовку проектной документации в члены саморегулируемой организации, и номера реестровой записи;</w:t>
      </w:r>
    </w:p>
    <w:p w:rsidR="00232D6F" w:rsidRDefault="00232D6F">
      <w:pPr>
        <w:pStyle w:val="ConsPlusNormal"/>
        <w:spacing w:before="220"/>
        <w:ind w:firstLine="540"/>
        <w:jc w:val="both"/>
      </w:pPr>
      <w:r>
        <w:t>копию градостроительного плана земельного участка, на котором планируется строительство, реконструкция или модернизация объектов для производства и переработки сельскохозяйственной продукции.</w:t>
      </w:r>
    </w:p>
    <w:p w:rsidR="00232D6F" w:rsidRDefault="00232D6F">
      <w:pPr>
        <w:pStyle w:val="ConsPlusNormal"/>
        <w:spacing w:before="220"/>
        <w:ind w:firstLine="540"/>
        <w:jc w:val="both"/>
      </w:pPr>
      <w:r>
        <w:t>6) в случае если участник отбора планирует направить средства гранта на приобретение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(далее - объект):</w:t>
      </w:r>
    </w:p>
    <w:p w:rsidR="00232D6F" w:rsidRDefault="00232D6F">
      <w:pPr>
        <w:pStyle w:val="ConsPlusNormal"/>
        <w:spacing w:before="220"/>
        <w:ind w:firstLine="540"/>
        <w:jc w:val="both"/>
      </w:pPr>
      <w:r>
        <w:t>предварительный договор купли-продажи объекта;</w:t>
      </w:r>
    </w:p>
    <w:p w:rsidR="00232D6F" w:rsidRDefault="00232D6F">
      <w:pPr>
        <w:pStyle w:val="ConsPlusNormal"/>
        <w:spacing w:before="220"/>
        <w:ind w:firstLine="540"/>
        <w:jc w:val="both"/>
      </w:pPr>
      <w:r>
        <w:t>копии правоустанавливающих документов о праве собственности продавца на объект, со дня государственной регистрации которого прошло 5 и более лет (по состоянию на дату заключения представленного предварительного договора купли-продажи объекта);</w:t>
      </w:r>
    </w:p>
    <w:p w:rsidR="00232D6F" w:rsidRDefault="00232D6F">
      <w:pPr>
        <w:pStyle w:val="ConsPlusNormal"/>
        <w:spacing w:before="220"/>
        <w:ind w:firstLine="540"/>
        <w:jc w:val="both"/>
      </w:pPr>
      <w:r>
        <w:t>копию технического паспорта на объект (заверенную нотариусом либо органом, выдавшим технический паспорт).</w:t>
      </w:r>
    </w:p>
    <w:p w:rsidR="00232D6F" w:rsidRDefault="00232D6F">
      <w:pPr>
        <w:pStyle w:val="ConsPlusNormal"/>
        <w:spacing w:before="220"/>
        <w:ind w:firstLine="540"/>
        <w:jc w:val="both"/>
      </w:pPr>
      <w:r>
        <w:t>7) в случае если участник отбора планирует направить средства гранта на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232D6F" w:rsidRDefault="00232D6F">
      <w:pPr>
        <w:pStyle w:val="ConsPlusNormal"/>
        <w:spacing w:before="220"/>
        <w:ind w:firstLine="540"/>
        <w:jc w:val="both"/>
      </w:pPr>
      <w:r>
        <w:t>копию проектно-сметной документации, заверенную участником отбора;</w:t>
      </w:r>
    </w:p>
    <w:p w:rsidR="00232D6F" w:rsidRDefault="00232D6F">
      <w:pPr>
        <w:pStyle w:val="ConsPlusNormal"/>
        <w:spacing w:before="220"/>
        <w:ind w:firstLine="540"/>
        <w:jc w:val="both"/>
      </w:pPr>
      <w:r>
        <w:t>сведения о правах участника отбора на земельный участок, на котором планируется строительство (собственность, аренда с остаточным сроком пользования земельным участком не менее 5 лет на дату подачи заявки);</w:t>
      </w:r>
    </w:p>
    <w:p w:rsidR="00232D6F" w:rsidRDefault="00232D6F">
      <w:pPr>
        <w:pStyle w:val="ConsPlusNormal"/>
        <w:spacing w:before="220"/>
        <w:ind w:firstLine="540"/>
        <w:jc w:val="both"/>
      </w:pPr>
      <w:r>
        <w:t>8) в случае если земельный участок, на котором участник отбора планирует осуществить строительство, принадлежит на праве аренды, участник отбора представляет:</w:t>
      </w:r>
    </w:p>
    <w:p w:rsidR="00232D6F" w:rsidRDefault="00232D6F">
      <w:pPr>
        <w:pStyle w:val="ConsPlusNormal"/>
        <w:spacing w:before="220"/>
        <w:ind w:firstLine="540"/>
        <w:jc w:val="both"/>
      </w:pPr>
      <w:r>
        <w:t>копию договора аренды, подтверждающего право пользования земельным участком, с остаточным сроком пользования земельным участком не менее 5 лет по состоянию на дату подачи заявки;</w:t>
      </w:r>
    </w:p>
    <w:p w:rsidR="00232D6F" w:rsidRDefault="00232D6F">
      <w:pPr>
        <w:pStyle w:val="ConsPlusNormal"/>
        <w:spacing w:before="220"/>
        <w:ind w:firstLine="540"/>
        <w:jc w:val="both"/>
      </w:pPr>
      <w:r>
        <w:t>письменное согласие собственника земельного участка на строительство производственных объектов, если договором аренды не предусмотрено право участника отбора осуществить строительство производственных объектов на земельном участке без предварительного согласования с собственником;</w:t>
      </w:r>
    </w:p>
    <w:p w:rsidR="00232D6F" w:rsidRDefault="00232D6F">
      <w:pPr>
        <w:pStyle w:val="ConsPlusNormal"/>
        <w:spacing w:before="220"/>
        <w:ind w:firstLine="540"/>
        <w:jc w:val="both"/>
      </w:pPr>
      <w:r>
        <w:t>разрешение на строительство;</w:t>
      </w:r>
    </w:p>
    <w:p w:rsidR="00232D6F" w:rsidRDefault="00232D6F">
      <w:pPr>
        <w:pStyle w:val="ConsPlusNormal"/>
        <w:spacing w:before="220"/>
        <w:ind w:firstLine="540"/>
        <w:jc w:val="both"/>
      </w:pPr>
      <w:r>
        <w:t>копию положительного заключения государственной экспертизы проектно-сметной документации.</w:t>
      </w:r>
    </w:p>
    <w:p w:rsidR="00232D6F" w:rsidRDefault="00232D6F">
      <w:pPr>
        <w:pStyle w:val="ConsPlusNormal"/>
        <w:spacing w:before="220"/>
        <w:ind w:firstLine="540"/>
        <w:jc w:val="both"/>
      </w:pPr>
      <w:r>
        <w:t>9) в случае если участник отбора планирует направить средства гранта на ремонт, модернизацию и переустройство объектов:</w:t>
      </w:r>
    </w:p>
    <w:p w:rsidR="00232D6F" w:rsidRDefault="00232D6F">
      <w:pPr>
        <w:pStyle w:val="ConsPlusNormal"/>
        <w:spacing w:before="220"/>
        <w:ind w:firstLine="540"/>
        <w:jc w:val="both"/>
      </w:pPr>
      <w:r>
        <w:t>проект модернизации, переустройства объектов;</w:t>
      </w:r>
    </w:p>
    <w:p w:rsidR="00232D6F" w:rsidRDefault="00232D6F">
      <w:pPr>
        <w:pStyle w:val="ConsPlusNormal"/>
        <w:spacing w:before="220"/>
        <w:ind w:firstLine="540"/>
        <w:jc w:val="both"/>
      </w:pPr>
      <w:r>
        <w:t>копию проектно-сметной документации;</w:t>
      </w:r>
    </w:p>
    <w:p w:rsidR="00232D6F" w:rsidRDefault="00232D6F">
      <w:pPr>
        <w:pStyle w:val="ConsPlusNormal"/>
        <w:spacing w:before="220"/>
        <w:ind w:firstLine="540"/>
        <w:jc w:val="both"/>
      </w:pPr>
      <w:r>
        <w:t>копию положительного заключения государственной экспертизы проектно-сметной документации.</w:t>
      </w:r>
    </w:p>
    <w:p w:rsidR="00232D6F" w:rsidRDefault="00232D6F">
      <w:pPr>
        <w:pStyle w:val="ConsPlusNormal"/>
        <w:spacing w:before="220"/>
        <w:ind w:firstLine="540"/>
        <w:jc w:val="both"/>
      </w:pPr>
      <w:r>
        <w:t>10) в случае если участник отбора планирует направить средства гранта на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 (далее - сети инженерно-технического обеспечения), участник отбора включает в заявку:</w:t>
      </w:r>
    </w:p>
    <w:p w:rsidR="00232D6F" w:rsidRDefault="00232D6F">
      <w:pPr>
        <w:pStyle w:val="ConsPlusNormal"/>
        <w:spacing w:before="220"/>
        <w:ind w:firstLine="540"/>
        <w:jc w:val="both"/>
      </w:pPr>
      <w:r>
        <w:t>копию технических условий для подключения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сетям инженерно-технического обеспечения;</w:t>
      </w:r>
    </w:p>
    <w:p w:rsidR="00232D6F" w:rsidRDefault="00232D6F">
      <w:pPr>
        <w:pStyle w:val="ConsPlusNormal"/>
        <w:spacing w:before="220"/>
        <w:ind w:firstLine="540"/>
        <w:jc w:val="both"/>
      </w:pPr>
      <w:r>
        <w:t>копию предварительного договора на подключение к сети инженерно-технического обеспечения, заключенного с организацией, осуществляющей эксплуатацию сети.</w:t>
      </w:r>
    </w:p>
    <w:p w:rsidR="00232D6F" w:rsidRDefault="00232D6F">
      <w:pPr>
        <w:pStyle w:val="ConsPlusNormal"/>
        <w:spacing w:before="220"/>
        <w:ind w:firstLine="540"/>
        <w:jc w:val="both"/>
      </w:pPr>
      <w:r>
        <w:t xml:space="preserve">19. Участник отбора помимо документов, указанных в </w:t>
      </w:r>
      <w:hyperlink w:anchor="P154">
        <w:r>
          <w:rPr>
            <w:color w:val="0000FF"/>
          </w:rPr>
          <w:t>пункте 18</w:t>
        </w:r>
      </w:hyperlink>
      <w:r>
        <w:t xml:space="preserve"> настоящего Порядка, может представить дополнительно иные документы, в том числе рекомендательные письма от органов местного самоуправления муниципальных образований Ненецкого автономного округа, общественных организаций или поручителей. Дополнительно представленные в соответствии с настоящим пунктом документы также подлежат внесению в опись представленных документов.</w:t>
      </w:r>
    </w:p>
    <w:p w:rsidR="00232D6F" w:rsidRDefault="00232D6F">
      <w:pPr>
        <w:pStyle w:val="ConsPlusNormal"/>
        <w:spacing w:before="220"/>
        <w:ind w:firstLine="540"/>
        <w:jc w:val="both"/>
      </w:pPr>
      <w:bookmarkStart w:id="17" w:name="P186"/>
      <w:bookmarkEnd w:id="17"/>
      <w:r>
        <w:t>20. Департаментом в срок не позднее 3 рабочих дней со дня окончания срока приема заявки, самостоятельно запрашиваются документы и сведения в уполномоченном органе, в распоряжении которого они находятся, а именно:</w:t>
      </w:r>
    </w:p>
    <w:p w:rsidR="00232D6F" w:rsidRDefault="00232D6F">
      <w:pPr>
        <w:pStyle w:val="ConsPlusNormal"/>
        <w:spacing w:before="220"/>
        <w:ind w:firstLine="540"/>
        <w:jc w:val="both"/>
      </w:pPr>
      <w:r>
        <w:t>1) выписка из Единого государственного реестра юридических лиц;</w:t>
      </w:r>
    </w:p>
    <w:p w:rsidR="00232D6F" w:rsidRDefault="00232D6F">
      <w:pPr>
        <w:pStyle w:val="ConsPlusNormal"/>
        <w:spacing w:before="220"/>
        <w:ind w:firstLine="540"/>
        <w:jc w:val="both"/>
      </w:pPr>
      <w:r>
        <w:t>2) выписка из Единого государственного реестра индивидуальных предпринимателей;</w:t>
      </w:r>
    </w:p>
    <w:p w:rsidR="00232D6F" w:rsidRDefault="00232D6F">
      <w:pPr>
        <w:pStyle w:val="ConsPlusNormal"/>
        <w:spacing w:before="220"/>
        <w:ind w:firstLine="540"/>
        <w:jc w:val="both"/>
      </w:pPr>
      <w:r>
        <w:t>3) сведения о наличии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D0D45">
        <w:t xml:space="preserve"> </w:t>
      </w:r>
      <w:r w:rsidR="000D0D45" w:rsidRPr="000D0D45">
        <w:t>(за исключением сведений в отношении физических лиц)</w:t>
      </w:r>
      <w:r>
        <w:t>;</w:t>
      </w:r>
    </w:p>
    <w:p w:rsidR="00232D6F" w:rsidRDefault="00232D6F">
      <w:pPr>
        <w:pStyle w:val="ConsPlusNormal"/>
        <w:spacing w:before="220"/>
        <w:ind w:firstLine="540"/>
        <w:jc w:val="both"/>
      </w:pPr>
      <w:r>
        <w:t>4) сведения о наличии (отсутствии) просроченной (неурегулированной) задолженности перед окружным бюджетом.</w:t>
      </w:r>
    </w:p>
    <w:p w:rsidR="00232D6F" w:rsidRDefault="00232D6F">
      <w:pPr>
        <w:pStyle w:val="ConsPlusNormal"/>
        <w:spacing w:before="220"/>
        <w:ind w:firstLine="540"/>
        <w:jc w:val="both"/>
      </w:pPr>
      <w:r>
        <w:t xml:space="preserve">21. Участник отбора вправе представить документы, указанные в </w:t>
      </w:r>
      <w:hyperlink w:anchor="P186">
        <w:r>
          <w:rPr>
            <w:color w:val="0000FF"/>
          </w:rPr>
          <w:t>пункте 20</w:t>
        </w:r>
      </w:hyperlink>
      <w:r>
        <w:t xml:space="preserve"> настоящего Порядка, по собственной инициативе.</w:t>
      </w:r>
    </w:p>
    <w:p w:rsidR="009F314E" w:rsidRDefault="009F314E">
      <w:pPr>
        <w:pStyle w:val="ConsPlusNormal"/>
        <w:spacing w:before="220"/>
        <w:ind w:firstLine="540"/>
        <w:jc w:val="both"/>
      </w:pPr>
      <w:r w:rsidRPr="009F314E">
        <w:t>Сведения, указанные в подпункте 3 пункта 20 настоящего Порядка, запрашиваются участником отбора в налоговом органе по утвержденной приказом Федеральной налоговой службы от 23.11.2022 № ЕД-7-8/1123@ форме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формирования, но не ранее чем за 15 рабо</w:t>
      </w:r>
      <w:r>
        <w:t>чих дней до даты подачи заявки.</w:t>
      </w:r>
    </w:p>
    <w:p w:rsidR="00232D6F" w:rsidRDefault="00232D6F">
      <w:pPr>
        <w:pStyle w:val="ConsPlusNormal"/>
        <w:spacing w:before="220"/>
        <w:ind w:firstLine="540"/>
        <w:jc w:val="both"/>
      </w:pPr>
      <w:r>
        <w:t>22. Сведения о наличии (отсутствии) просроченной (неурегулированной) задолженности по денежным обязательствам перед окружным бюджетом Департамент запрашивает в исполнительном органе Ненецкого автономного округа, осуществляющем функции по нормативному правовому регулированию и реализации государственной политики в финансовой сфере (далее - уполномоченный орган в сфере финансов), в срок не позднее 3 рабочих дней со дня окончания срока приема заявок. Уполномоченный орган в сфере финансов в срок не позднее 3 рабочих дней со дня поступления запроса представляет в Департамент указанные сведения.</w:t>
      </w:r>
    </w:p>
    <w:p w:rsidR="00232D6F" w:rsidRDefault="00232D6F">
      <w:pPr>
        <w:pStyle w:val="ConsPlusNormal"/>
        <w:jc w:val="both"/>
      </w:pPr>
      <w:r>
        <w:t xml:space="preserve">(в ред. </w:t>
      </w:r>
      <w:hyperlink r:id="rId35">
        <w:r>
          <w:rPr>
            <w:color w:val="0000FF"/>
          </w:rPr>
          <w:t>постановления</w:t>
        </w:r>
      </w:hyperlink>
      <w:r>
        <w:t xml:space="preserve"> администрации НАО от 07.12.2022 N 337-п)</w:t>
      </w:r>
    </w:p>
    <w:p w:rsidR="00232D6F" w:rsidRDefault="00232D6F">
      <w:pPr>
        <w:pStyle w:val="ConsPlusNormal"/>
        <w:jc w:val="both"/>
      </w:pPr>
    </w:p>
    <w:p w:rsidR="00232D6F" w:rsidRDefault="00232D6F">
      <w:pPr>
        <w:pStyle w:val="ConsPlusTitle"/>
        <w:ind w:firstLine="540"/>
        <w:jc w:val="both"/>
        <w:outlineLvl w:val="2"/>
      </w:pPr>
      <w:r>
        <w:t>Глава 2. Требования к документам, представляемым участником отбора, грантополучателем</w:t>
      </w:r>
    </w:p>
    <w:p w:rsidR="00232D6F" w:rsidRDefault="00232D6F">
      <w:pPr>
        <w:pStyle w:val="ConsPlusNormal"/>
        <w:jc w:val="both"/>
      </w:pPr>
    </w:p>
    <w:p w:rsidR="00232D6F" w:rsidRDefault="00232D6F">
      <w:pPr>
        <w:pStyle w:val="ConsPlusNormal"/>
        <w:ind w:firstLine="540"/>
        <w:jc w:val="both"/>
      </w:pPr>
      <w:bookmarkStart w:id="18" w:name="P197"/>
      <w:bookmarkEnd w:id="18"/>
      <w:r>
        <w:t xml:space="preserve">23. Участник отбора, грантополучатель представляет документы, указанные в </w:t>
      </w:r>
      <w:hyperlink w:anchor="P141">
        <w:r>
          <w:rPr>
            <w:color w:val="0000FF"/>
          </w:rPr>
          <w:t>пунктах 17</w:t>
        </w:r>
      </w:hyperlink>
      <w:r>
        <w:t xml:space="preserve"> - </w:t>
      </w:r>
      <w:hyperlink w:anchor="P154">
        <w:r>
          <w:rPr>
            <w:color w:val="0000FF"/>
          </w:rPr>
          <w:t>18</w:t>
        </w:r>
      </w:hyperlink>
      <w:r>
        <w:t xml:space="preserve"> настоящего Порядка, в Департамент на бумажном носителе посредством личного обращения или путем направления по почте,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232D6F" w:rsidRDefault="00232D6F">
      <w:pPr>
        <w:pStyle w:val="ConsPlusNormal"/>
        <w:spacing w:before="220"/>
        <w:ind w:firstLine="540"/>
        <w:jc w:val="both"/>
      </w:pPr>
      <w:r>
        <w:t>24. Копии документов должны быть удостоверены нотариусом или другим должностным лицом, имеющим право совершать нотариальные действия, либо заверены подписью руководителя юридического лица, индивидуального предпринимателя с указанием его фамилии, имени, отчества и печатью (при наличии).</w:t>
      </w:r>
    </w:p>
    <w:p w:rsidR="00232D6F" w:rsidRDefault="00232D6F">
      <w:pPr>
        <w:pStyle w:val="ConsPlusNormal"/>
        <w:spacing w:before="220"/>
        <w:ind w:firstLine="540"/>
        <w:jc w:val="both"/>
      </w:pPr>
      <w:bookmarkStart w:id="19" w:name="P199"/>
      <w:bookmarkEnd w:id="19"/>
      <w:r>
        <w:t>25. Копии документов, представленные с предъявлением подлинника, заверяются специалистом Департамента, осуществляющим прием документов.</w:t>
      </w:r>
    </w:p>
    <w:p w:rsidR="00232D6F" w:rsidRDefault="00232D6F">
      <w:pPr>
        <w:pStyle w:val="ConsPlusNormal"/>
        <w:spacing w:before="220"/>
        <w:ind w:firstLine="540"/>
        <w:jc w:val="both"/>
      </w:pPr>
      <w:r>
        <w:t xml:space="preserve">26. Документы участников отбора после окончания срока приема заявок возврату не подлежат и хранятся в Департаменте, за исключением случая, установленного </w:t>
      </w:r>
      <w:hyperlink w:anchor="P212">
        <w:r>
          <w:rPr>
            <w:color w:val="0000FF"/>
          </w:rPr>
          <w:t>пунктом 33</w:t>
        </w:r>
      </w:hyperlink>
      <w:r>
        <w:t xml:space="preserve"> настоящего Порядка.</w:t>
      </w:r>
    </w:p>
    <w:p w:rsidR="00232D6F" w:rsidRDefault="00232D6F">
      <w:pPr>
        <w:pStyle w:val="ConsPlusNormal"/>
        <w:spacing w:before="220"/>
        <w:ind w:firstLine="540"/>
        <w:jc w:val="both"/>
      </w:pPr>
      <w:bookmarkStart w:id="20" w:name="P201"/>
      <w:bookmarkEnd w:id="20"/>
      <w:r>
        <w:t>27. От имени участника отбора, грантополучателя вправе выступать:</w:t>
      </w:r>
    </w:p>
    <w:p w:rsidR="00232D6F" w:rsidRDefault="00232D6F">
      <w:pPr>
        <w:pStyle w:val="ConsPlusNormal"/>
        <w:spacing w:before="220"/>
        <w:ind w:firstLine="540"/>
        <w:jc w:val="both"/>
      </w:pPr>
      <w:r>
        <w:t>1) руководитель юридического лица, индивидуальный предприниматель;</w:t>
      </w:r>
    </w:p>
    <w:p w:rsidR="00232D6F" w:rsidRDefault="00232D6F">
      <w:pPr>
        <w:pStyle w:val="ConsPlusNormal"/>
        <w:spacing w:before="220"/>
        <w:ind w:firstLine="540"/>
        <w:jc w:val="both"/>
      </w:pPr>
      <w:r>
        <w:t>2) представитель при наличии доверенности, подписанной руководителем юридического лица, индивидуальным предпринимателем.</w:t>
      </w:r>
    </w:p>
    <w:p w:rsidR="00232D6F" w:rsidRDefault="00232D6F">
      <w:pPr>
        <w:pStyle w:val="ConsPlusNormal"/>
        <w:jc w:val="both"/>
      </w:pPr>
    </w:p>
    <w:p w:rsidR="00232D6F" w:rsidRDefault="00232D6F">
      <w:pPr>
        <w:pStyle w:val="ConsPlusTitle"/>
        <w:ind w:firstLine="540"/>
        <w:jc w:val="both"/>
        <w:outlineLvl w:val="2"/>
      </w:pPr>
      <w:r>
        <w:t>Глава 3. Порядок отзыва и внесения изменений в заявку участником отбора, порядок возврата заявки, порядок получения разъяснений положений объявления</w:t>
      </w:r>
    </w:p>
    <w:p w:rsidR="00232D6F" w:rsidRDefault="00232D6F">
      <w:pPr>
        <w:pStyle w:val="ConsPlusNormal"/>
        <w:jc w:val="both"/>
      </w:pPr>
    </w:p>
    <w:p w:rsidR="00232D6F" w:rsidRDefault="00232D6F">
      <w:pPr>
        <w:pStyle w:val="ConsPlusNormal"/>
        <w:ind w:firstLine="540"/>
        <w:jc w:val="both"/>
      </w:pPr>
      <w:r>
        <w:t>28. Участник отбора вправе подать одну заявку на участие в отборе.</w:t>
      </w:r>
    </w:p>
    <w:p w:rsidR="00232D6F" w:rsidRDefault="00232D6F">
      <w:pPr>
        <w:pStyle w:val="ConsPlusNormal"/>
        <w:spacing w:before="220"/>
        <w:ind w:firstLine="540"/>
        <w:jc w:val="both"/>
      </w:pPr>
      <w:r>
        <w:t>29. Участник отбора несет ответственность за достоверность представляемых сведений (документов).</w:t>
      </w:r>
    </w:p>
    <w:p w:rsidR="00232D6F" w:rsidRDefault="00232D6F">
      <w:pPr>
        <w:pStyle w:val="ConsPlusNormal"/>
        <w:spacing w:before="220"/>
        <w:ind w:firstLine="540"/>
        <w:jc w:val="both"/>
      </w:pPr>
      <w:r>
        <w:t>30. Участник отбора вправе отозвать или изменить свою заявку до истечения установленного в объявлении срока подачи заявок.</w:t>
      </w:r>
    </w:p>
    <w:p w:rsidR="00232D6F" w:rsidRDefault="00232D6F">
      <w:pPr>
        <w:pStyle w:val="ConsPlusNormal"/>
        <w:spacing w:before="220"/>
        <w:ind w:firstLine="540"/>
        <w:jc w:val="both"/>
      </w:pPr>
      <w:r>
        <w:t>31. Отзыв заявки участником отбора осуществляется путем направления в адрес Департамента письменного уведомления участника отбора, составленного в свободной форме, с указанием наименования участника отбора, даты подачи заявки, почтового адреса для возврата заявки.</w:t>
      </w:r>
    </w:p>
    <w:p w:rsidR="00232D6F" w:rsidRDefault="00232D6F">
      <w:pPr>
        <w:pStyle w:val="ConsPlusNormal"/>
        <w:spacing w:before="220"/>
        <w:ind w:firstLine="540"/>
        <w:jc w:val="both"/>
      </w:pPr>
      <w:r>
        <w:t>32. Внесение изменений в заявку осуществляется путем подачи в Департамент письменного уведомления, составленного в свободной форме, с указанием наименования участника отбора, даты подачи заявки, оснований для внесения изменений в заявку, списка документов, подлежащих изменению. К заявке прилагаются документы, заменяющие ранее представленные документы.</w:t>
      </w:r>
    </w:p>
    <w:p w:rsidR="00232D6F" w:rsidRDefault="00232D6F">
      <w:pPr>
        <w:pStyle w:val="ConsPlusNormal"/>
        <w:spacing w:before="220"/>
        <w:ind w:firstLine="540"/>
        <w:jc w:val="both"/>
      </w:pPr>
      <w:bookmarkStart w:id="21" w:name="P212"/>
      <w:bookmarkEnd w:id="21"/>
      <w:r>
        <w:t>33. Основанием для возврата заявки является поступление в адрес Департамента письменного уведомления участника отбора об отзыве заявки, которое подлежит регистрации, в день его поступления.</w:t>
      </w:r>
    </w:p>
    <w:p w:rsidR="00232D6F" w:rsidRDefault="00232D6F">
      <w:pPr>
        <w:pStyle w:val="ConsPlusNormal"/>
        <w:spacing w:before="220"/>
        <w:ind w:firstLine="540"/>
        <w:jc w:val="both"/>
      </w:pPr>
      <w:r>
        <w:t>34. Возврат заявки осуществляется в течение 5 рабочих дней со дня поступления письменного уведомления участника отбора для возврата заявки на указанный участником отбора почтовый адрес.</w:t>
      </w:r>
    </w:p>
    <w:p w:rsidR="00232D6F" w:rsidRDefault="00232D6F">
      <w:pPr>
        <w:pStyle w:val="ConsPlusNormal"/>
        <w:spacing w:before="220"/>
        <w:ind w:firstLine="540"/>
        <w:jc w:val="both"/>
      </w:pPr>
      <w:r>
        <w:t>35. Участник отбора в течение срока проведения отбора, указанного в объявлении, вправе обратиться в Департамент за разъяснением положений объявления письменно или устно.</w:t>
      </w:r>
    </w:p>
    <w:p w:rsidR="00232D6F" w:rsidRDefault="00232D6F">
      <w:pPr>
        <w:pStyle w:val="ConsPlusNormal"/>
        <w:spacing w:before="220"/>
        <w:ind w:firstLine="540"/>
        <w:jc w:val="both"/>
      </w:pPr>
      <w:r>
        <w:t>36. Устная консультация оказывается по номерам контактных телефонов должностных лиц Департамента, указанных в объявлении.</w:t>
      </w:r>
    </w:p>
    <w:p w:rsidR="00232D6F" w:rsidRDefault="00232D6F">
      <w:pPr>
        <w:pStyle w:val="ConsPlusNormal"/>
        <w:spacing w:before="220"/>
        <w:ind w:firstLine="540"/>
        <w:jc w:val="both"/>
      </w:pPr>
      <w:r>
        <w:t>37. В случае письменного обращения участника отбора за разъяснениями положений объявления Департамент в течение 5 рабочих дней со дня поступления обращения направляет ответ с разъяснениями участнику отбора.</w:t>
      </w:r>
    </w:p>
    <w:p w:rsidR="00232D6F" w:rsidRDefault="00232D6F">
      <w:pPr>
        <w:pStyle w:val="ConsPlusNormal"/>
        <w:jc w:val="both"/>
      </w:pPr>
    </w:p>
    <w:p w:rsidR="00232D6F" w:rsidRDefault="00232D6F">
      <w:pPr>
        <w:pStyle w:val="ConsPlusTitle"/>
        <w:ind w:firstLine="540"/>
        <w:jc w:val="both"/>
        <w:outlineLvl w:val="2"/>
      </w:pPr>
      <w:r>
        <w:t>Глава 4. Порядок проведения отбора</w:t>
      </w:r>
    </w:p>
    <w:p w:rsidR="00232D6F" w:rsidRDefault="00232D6F">
      <w:pPr>
        <w:pStyle w:val="ConsPlusNormal"/>
        <w:jc w:val="both"/>
      </w:pPr>
    </w:p>
    <w:p w:rsidR="00232D6F" w:rsidRDefault="00232D6F">
      <w:pPr>
        <w:pStyle w:val="ConsPlusNormal"/>
        <w:ind w:firstLine="540"/>
        <w:jc w:val="both"/>
      </w:pPr>
      <w:r>
        <w:t>38. Департамент в сроки проведения отбора, указанные в объявлении, осуществляет прием и регистрацию заявок в системе электронного документооборота "ДЕЛО" в день их поступления в порядке очередности (с указанием входящего номера, даты и времени поступления).</w:t>
      </w:r>
    </w:p>
    <w:p w:rsidR="00232D6F" w:rsidRDefault="00232D6F">
      <w:pPr>
        <w:pStyle w:val="ConsPlusNormal"/>
        <w:spacing w:before="220"/>
        <w:ind w:firstLine="540"/>
        <w:jc w:val="both"/>
      </w:pPr>
      <w:r>
        <w:t>39. Отбор проходит в два этапа.</w:t>
      </w:r>
    </w:p>
    <w:p w:rsidR="00232D6F" w:rsidRDefault="00232D6F">
      <w:pPr>
        <w:pStyle w:val="ConsPlusNormal"/>
        <w:spacing w:before="220"/>
        <w:ind w:firstLine="540"/>
        <w:jc w:val="both"/>
      </w:pPr>
      <w:r>
        <w:t xml:space="preserve">40. Первый этап отбора проводится Департаментом в течение 7 рабочих дней со дня регистрации документов, указанных в </w:t>
      </w:r>
      <w:hyperlink w:anchor="P141">
        <w:r>
          <w:rPr>
            <w:color w:val="0000FF"/>
          </w:rPr>
          <w:t>пунктах 17</w:t>
        </w:r>
      </w:hyperlink>
      <w:r>
        <w:t xml:space="preserve"> - 18 настоящего Порядка. Департамент проводит оценку на предмет соответствия участников отбора и документов требованиям, установленным </w:t>
      </w:r>
      <w:hyperlink w:anchor="P197">
        <w:r>
          <w:rPr>
            <w:color w:val="0000FF"/>
          </w:rPr>
          <w:t>пунктами 23</w:t>
        </w:r>
      </w:hyperlink>
      <w:r>
        <w:t xml:space="preserve"> - </w:t>
      </w:r>
      <w:hyperlink w:anchor="P199">
        <w:r>
          <w:rPr>
            <w:color w:val="0000FF"/>
          </w:rPr>
          <w:t>25</w:t>
        </w:r>
      </w:hyperlink>
      <w:r>
        <w:t xml:space="preserve">, </w:t>
      </w:r>
      <w:hyperlink w:anchor="P201">
        <w:r>
          <w:rPr>
            <w:color w:val="0000FF"/>
          </w:rPr>
          <w:t>27</w:t>
        </w:r>
      </w:hyperlink>
      <w:r>
        <w:t xml:space="preserve"> настоящего Порядка.</w:t>
      </w:r>
    </w:p>
    <w:p w:rsidR="00232D6F" w:rsidRDefault="00232D6F">
      <w:pPr>
        <w:pStyle w:val="ConsPlusNormal"/>
        <w:spacing w:before="220"/>
        <w:ind w:firstLine="540"/>
        <w:jc w:val="both"/>
      </w:pPr>
      <w:r>
        <w:t xml:space="preserve">41. По результатам рассмотрения заявки и документов Департамент принимает решение о допуске участника отбора либо об отказе в допуске к участию во втором этапе отбора по основаниям, предусмотренным </w:t>
      </w:r>
      <w:hyperlink w:anchor="P224">
        <w:r>
          <w:rPr>
            <w:color w:val="0000FF"/>
          </w:rPr>
          <w:t>пунктом 42</w:t>
        </w:r>
      </w:hyperlink>
      <w:r>
        <w:t xml:space="preserve"> настоящего Порядка.</w:t>
      </w:r>
    </w:p>
    <w:p w:rsidR="00232D6F" w:rsidRDefault="00232D6F">
      <w:pPr>
        <w:pStyle w:val="ConsPlusNormal"/>
        <w:spacing w:before="220"/>
        <w:ind w:firstLine="540"/>
        <w:jc w:val="both"/>
      </w:pPr>
      <w:bookmarkStart w:id="22" w:name="P224"/>
      <w:bookmarkEnd w:id="22"/>
      <w:r>
        <w:t>42. Основания для отказа в допуске к участию во втором этапе отбора:</w:t>
      </w:r>
    </w:p>
    <w:p w:rsidR="00232D6F" w:rsidRDefault="00232D6F">
      <w:pPr>
        <w:pStyle w:val="ConsPlusNormal"/>
        <w:spacing w:before="220"/>
        <w:ind w:firstLine="540"/>
        <w:jc w:val="both"/>
      </w:pPr>
      <w:r>
        <w:t xml:space="preserve">1) несоответствие участника отбора категории, указанной в </w:t>
      </w:r>
      <w:hyperlink w:anchor="P71">
        <w:r>
          <w:rPr>
            <w:color w:val="0000FF"/>
          </w:rPr>
          <w:t>пункте 7</w:t>
        </w:r>
      </w:hyperlink>
      <w:r>
        <w:t xml:space="preserve"> настоящего Порядка;</w:t>
      </w:r>
    </w:p>
    <w:p w:rsidR="00232D6F" w:rsidRDefault="00232D6F">
      <w:pPr>
        <w:pStyle w:val="ConsPlusNormal"/>
        <w:spacing w:before="220"/>
        <w:ind w:firstLine="540"/>
        <w:jc w:val="both"/>
      </w:pPr>
      <w:r>
        <w:t xml:space="preserve">2) несоответствие участника отбора требованиям, установленным </w:t>
      </w:r>
      <w:hyperlink w:anchor="P133">
        <w:r>
          <w:rPr>
            <w:color w:val="0000FF"/>
          </w:rPr>
          <w:t>пунктами 15</w:t>
        </w:r>
      </w:hyperlink>
      <w:r>
        <w:t xml:space="preserve"> - </w:t>
      </w:r>
      <w:hyperlink w:anchor="P140">
        <w:r>
          <w:rPr>
            <w:color w:val="0000FF"/>
          </w:rPr>
          <w:t>16</w:t>
        </w:r>
      </w:hyperlink>
      <w:r>
        <w:t xml:space="preserve"> настоящего Порядка;</w:t>
      </w:r>
    </w:p>
    <w:p w:rsidR="00232D6F" w:rsidRDefault="00232D6F">
      <w:pPr>
        <w:pStyle w:val="ConsPlusNormal"/>
        <w:spacing w:before="220"/>
        <w:ind w:firstLine="540"/>
        <w:jc w:val="both"/>
      </w:pPr>
      <w:r>
        <w:t>3) несоответствие представленных участником отбора заявки и документов требованиям, установленным в объявлении;</w:t>
      </w:r>
    </w:p>
    <w:p w:rsidR="00232D6F" w:rsidRDefault="00232D6F">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участника отбора;</w:t>
      </w:r>
    </w:p>
    <w:p w:rsidR="00232D6F" w:rsidRDefault="00232D6F">
      <w:pPr>
        <w:pStyle w:val="ConsPlusNormal"/>
        <w:spacing w:before="220"/>
        <w:ind w:firstLine="540"/>
        <w:jc w:val="both"/>
      </w:pPr>
      <w:r>
        <w:t>5) подача участником отбора заявки после даты и (или) времени, определенных для подачи заявок;</w:t>
      </w:r>
    </w:p>
    <w:p w:rsidR="00232D6F" w:rsidRDefault="00232D6F">
      <w:pPr>
        <w:pStyle w:val="ConsPlusNormal"/>
        <w:spacing w:before="220"/>
        <w:ind w:firstLine="540"/>
        <w:jc w:val="both"/>
      </w:pPr>
      <w:r>
        <w:t xml:space="preserve">6) непредставление (представление не в полном объеме) документов, указанных в </w:t>
      </w:r>
      <w:hyperlink w:anchor="P141">
        <w:r>
          <w:rPr>
            <w:color w:val="0000FF"/>
          </w:rPr>
          <w:t>пунктах 17</w:t>
        </w:r>
      </w:hyperlink>
      <w:r>
        <w:t xml:space="preserve"> - </w:t>
      </w:r>
      <w:hyperlink w:anchor="P154">
        <w:r>
          <w:rPr>
            <w:color w:val="0000FF"/>
          </w:rPr>
          <w:t>18</w:t>
        </w:r>
      </w:hyperlink>
      <w:r>
        <w:t xml:space="preserve"> настоящего Порядка, или представление с нарушением требований к документам, установленных </w:t>
      </w:r>
      <w:hyperlink w:anchor="P197">
        <w:r>
          <w:rPr>
            <w:color w:val="0000FF"/>
          </w:rPr>
          <w:t>пунктами 23</w:t>
        </w:r>
      </w:hyperlink>
      <w:r>
        <w:t xml:space="preserve"> - </w:t>
      </w:r>
      <w:hyperlink w:anchor="P199">
        <w:r>
          <w:rPr>
            <w:color w:val="0000FF"/>
          </w:rPr>
          <w:t>25</w:t>
        </w:r>
      </w:hyperlink>
      <w:r>
        <w:t xml:space="preserve"> и </w:t>
      </w:r>
      <w:hyperlink w:anchor="P201">
        <w:r>
          <w:rPr>
            <w:color w:val="0000FF"/>
          </w:rPr>
          <w:t>27</w:t>
        </w:r>
      </w:hyperlink>
      <w:r>
        <w:t xml:space="preserve"> настоящего Порядка.</w:t>
      </w:r>
    </w:p>
    <w:p w:rsidR="00232D6F" w:rsidRDefault="00232D6F">
      <w:pPr>
        <w:pStyle w:val="ConsPlusNormal"/>
        <w:spacing w:before="220"/>
        <w:ind w:firstLine="540"/>
        <w:jc w:val="both"/>
      </w:pPr>
      <w:r>
        <w:t xml:space="preserve">43. Департамент направляет уведомление с указанием даты, времени и места проведения второго этапа отбора, вместе с решением о допуске участника отбора, в порядке, предусмотренном в </w:t>
      </w:r>
      <w:hyperlink w:anchor="P82">
        <w:r>
          <w:rPr>
            <w:color w:val="0000FF"/>
          </w:rPr>
          <w:t>пункте 10</w:t>
        </w:r>
      </w:hyperlink>
      <w:r>
        <w:t xml:space="preserve"> настоящего Порядка.</w:t>
      </w:r>
    </w:p>
    <w:p w:rsidR="00232D6F" w:rsidRDefault="00232D6F">
      <w:pPr>
        <w:pStyle w:val="ConsPlusNormal"/>
        <w:spacing w:before="220"/>
        <w:ind w:firstLine="540"/>
        <w:jc w:val="both"/>
      </w:pPr>
      <w:r>
        <w:t xml:space="preserve">44. В случае принятия решения об отказе в допуске к участию в отборе направляет участнику отбора письменное уведомление об отказе в допуске к участию в отборе с указанием причин отказа в соответствии с основаниями, установленными </w:t>
      </w:r>
      <w:hyperlink w:anchor="P224">
        <w:r>
          <w:rPr>
            <w:color w:val="0000FF"/>
          </w:rPr>
          <w:t>пунктом 42</w:t>
        </w:r>
      </w:hyperlink>
      <w:r>
        <w:t xml:space="preserve"> настоящего Порядка, в течение 3 рабочих дней со дня принятия решения.</w:t>
      </w:r>
    </w:p>
    <w:p w:rsidR="00232D6F" w:rsidRDefault="00232D6F">
      <w:pPr>
        <w:pStyle w:val="ConsPlusNormal"/>
        <w:spacing w:before="220"/>
        <w:ind w:firstLine="540"/>
        <w:jc w:val="both"/>
      </w:pPr>
      <w:bookmarkStart w:id="23" w:name="P233"/>
      <w:bookmarkEnd w:id="23"/>
      <w:r>
        <w:t>45. Заявки, допущенные к участию во втором этапе отбора, подлежат рассмотрению конкурсной комиссией.</w:t>
      </w:r>
    </w:p>
    <w:p w:rsidR="00232D6F" w:rsidRDefault="00232D6F">
      <w:pPr>
        <w:pStyle w:val="ConsPlusNormal"/>
        <w:spacing w:before="220"/>
        <w:ind w:firstLine="540"/>
        <w:jc w:val="both"/>
      </w:pPr>
      <w:r>
        <w:t>46. Департамент организует проведение заседания конкурсной комиссии в течение 10 рабочих дней со дня окончания срока приема заявок, указанного в объявлении.</w:t>
      </w:r>
    </w:p>
    <w:p w:rsidR="00232D6F" w:rsidRDefault="00232D6F">
      <w:pPr>
        <w:pStyle w:val="ConsPlusNormal"/>
        <w:spacing w:before="220"/>
        <w:ind w:firstLine="540"/>
        <w:jc w:val="both"/>
      </w:pPr>
      <w:bookmarkStart w:id="24" w:name="P235"/>
      <w:bookmarkEnd w:id="24"/>
      <w:r>
        <w:t>47. Конкурсная комиссия проводит отбор участников отбора в течение 10 рабочих дней со дня организации Департаментом заседания конкурсной комиссии по следующим критериям:</w:t>
      </w:r>
    </w:p>
    <w:p w:rsidR="00232D6F" w:rsidRDefault="00232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153"/>
        <w:gridCol w:w="4195"/>
        <w:gridCol w:w="992"/>
      </w:tblGrid>
      <w:tr w:rsidR="00232D6F">
        <w:tc>
          <w:tcPr>
            <w:tcW w:w="562" w:type="dxa"/>
          </w:tcPr>
          <w:p w:rsidR="00232D6F" w:rsidRDefault="00232D6F">
            <w:pPr>
              <w:pStyle w:val="ConsPlusNormal"/>
              <w:jc w:val="center"/>
            </w:pPr>
            <w:r>
              <w:t>N п/п</w:t>
            </w:r>
          </w:p>
        </w:tc>
        <w:tc>
          <w:tcPr>
            <w:tcW w:w="3153" w:type="dxa"/>
          </w:tcPr>
          <w:p w:rsidR="00232D6F" w:rsidRDefault="00232D6F">
            <w:pPr>
              <w:pStyle w:val="ConsPlusNormal"/>
              <w:jc w:val="center"/>
            </w:pPr>
            <w:r>
              <w:t>Наименование критерия</w:t>
            </w:r>
          </w:p>
        </w:tc>
        <w:tc>
          <w:tcPr>
            <w:tcW w:w="4195" w:type="dxa"/>
          </w:tcPr>
          <w:p w:rsidR="00232D6F" w:rsidRDefault="00232D6F">
            <w:pPr>
              <w:pStyle w:val="ConsPlusNormal"/>
              <w:jc w:val="center"/>
            </w:pPr>
            <w:r>
              <w:t>Показатели</w:t>
            </w:r>
          </w:p>
        </w:tc>
        <w:tc>
          <w:tcPr>
            <w:tcW w:w="992" w:type="dxa"/>
          </w:tcPr>
          <w:p w:rsidR="00232D6F" w:rsidRDefault="00232D6F">
            <w:pPr>
              <w:pStyle w:val="ConsPlusNormal"/>
              <w:jc w:val="center"/>
            </w:pPr>
            <w:r>
              <w:t>Оценка в баллах</w:t>
            </w:r>
          </w:p>
        </w:tc>
      </w:tr>
      <w:tr w:rsidR="00232D6F">
        <w:tc>
          <w:tcPr>
            <w:tcW w:w="562" w:type="dxa"/>
          </w:tcPr>
          <w:p w:rsidR="00232D6F" w:rsidRDefault="00232D6F">
            <w:pPr>
              <w:pStyle w:val="ConsPlusNormal"/>
              <w:jc w:val="center"/>
            </w:pPr>
            <w:r>
              <w:t>1</w:t>
            </w:r>
          </w:p>
        </w:tc>
        <w:tc>
          <w:tcPr>
            <w:tcW w:w="3153" w:type="dxa"/>
          </w:tcPr>
          <w:p w:rsidR="00232D6F" w:rsidRDefault="00232D6F">
            <w:pPr>
              <w:pStyle w:val="ConsPlusNormal"/>
              <w:jc w:val="center"/>
            </w:pPr>
            <w:r>
              <w:t>2</w:t>
            </w:r>
          </w:p>
        </w:tc>
        <w:tc>
          <w:tcPr>
            <w:tcW w:w="4195" w:type="dxa"/>
          </w:tcPr>
          <w:p w:rsidR="00232D6F" w:rsidRDefault="00232D6F">
            <w:pPr>
              <w:pStyle w:val="ConsPlusNormal"/>
              <w:jc w:val="center"/>
            </w:pPr>
            <w:r>
              <w:t>3</w:t>
            </w:r>
          </w:p>
        </w:tc>
        <w:tc>
          <w:tcPr>
            <w:tcW w:w="992" w:type="dxa"/>
          </w:tcPr>
          <w:p w:rsidR="00232D6F" w:rsidRDefault="00232D6F">
            <w:pPr>
              <w:pStyle w:val="ConsPlusNormal"/>
              <w:jc w:val="center"/>
            </w:pPr>
            <w:r>
              <w:t>4</w:t>
            </w:r>
          </w:p>
        </w:tc>
      </w:tr>
      <w:tr w:rsidR="00232D6F">
        <w:tc>
          <w:tcPr>
            <w:tcW w:w="562" w:type="dxa"/>
            <w:vMerge w:val="restart"/>
          </w:tcPr>
          <w:p w:rsidR="00232D6F" w:rsidRDefault="00232D6F">
            <w:pPr>
              <w:pStyle w:val="ConsPlusNormal"/>
              <w:jc w:val="center"/>
            </w:pPr>
            <w:r>
              <w:t>1.</w:t>
            </w:r>
          </w:p>
        </w:tc>
        <w:tc>
          <w:tcPr>
            <w:tcW w:w="3153" w:type="dxa"/>
            <w:vMerge w:val="restart"/>
          </w:tcPr>
          <w:p w:rsidR="00232D6F" w:rsidRDefault="00232D6F">
            <w:pPr>
              <w:pStyle w:val="ConsPlusNormal"/>
            </w:pPr>
            <w:r>
              <w:t>Направления деятельности крестьянского (фермерского) хозяйства (в соответствии с проектом)</w:t>
            </w:r>
          </w:p>
        </w:tc>
        <w:tc>
          <w:tcPr>
            <w:tcW w:w="4195" w:type="dxa"/>
          </w:tcPr>
          <w:p w:rsidR="00232D6F" w:rsidRDefault="00232D6F">
            <w:pPr>
              <w:pStyle w:val="ConsPlusNormal"/>
            </w:pPr>
            <w:r>
              <w:t>Молочное скотоводство (производство молока) и (или) мясное скотоводство (разведение крупного рогатого скота специализированных мясных пород)</w:t>
            </w:r>
          </w:p>
        </w:tc>
        <w:tc>
          <w:tcPr>
            <w:tcW w:w="992" w:type="dxa"/>
          </w:tcPr>
          <w:p w:rsidR="00232D6F" w:rsidRDefault="00232D6F">
            <w:pPr>
              <w:pStyle w:val="ConsPlusNormal"/>
              <w:jc w:val="center"/>
            </w:pPr>
            <w:r>
              <w:t>5</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Иные направления</w:t>
            </w:r>
          </w:p>
        </w:tc>
        <w:tc>
          <w:tcPr>
            <w:tcW w:w="992" w:type="dxa"/>
          </w:tcPr>
          <w:p w:rsidR="00232D6F" w:rsidRDefault="00232D6F">
            <w:pPr>
              <w:pStyle w:val="ConsPlusNormal"/>
              <w:jc w:val="center"/>
            </w:pPr>
            <w:r>
              <w:t>3</w:t>
            </w:r>
          </w:p>
        </w:tc>
      </w:tr>
      <w:tr w:rsidR="00232D6F">
        <w:tc>
          <w:tcPr>
            <w:tcW w:w="562" w:type="dxa"/>
            <w:vMerge w:val="restart"/>
          </w:tcPr>
          <w:p w:rsidR="00232D6F" w:rsidRDefault="00232D6F">
            <w:pPr>
              <w:pStyle w:val="ConsPlusNormal"/>
              <w:jc w:val="center"/>
            </w:pPr>
            <w:r>
              <w:t>2.</w:t>
            </w:r>
          </w:p>
        </w:tc>
        <w:tc>
          <w:tcPr>
            <w:tcW w:w="3153" w:type="dxa"/>
            <w:vMerge w:val="restart"/>
          </w:tcPr>
          <w:p w:rsidR="00232D6F" w:rsidRDefault="00232D6F">
            <w:pPr>
              <w:pStyle w:val="ConsPlusNormal"/>
            </w:pPr>
            <w:r>
              <w:t>Размер запрашиваемого гранта</w:t>
            </w:r>
          </w:p>
        </w:tc>
        <w:tc>
          <w:tcPr>
            <w:tcW w:w="4195" w:type="dxa"/>
          </w:tcPr>
          <w:p w:rsidR="00232D6F" w:rsidRDefault="00232D6F">
            <w:pPr>
              <w:pStyle w:val="ConsPlusNormal"/>
            </w:pPr>
            <w:r>
              <w:t>Не более 50 процентов от максимального размера гранта</w:t>
            </w:r>
          </w:p>
        </w:tc>
        <w:tc>
          <w:tcPr>
            <w:tcW w:w="992" w:type="dxa"/>
          </w:tcPr>
          <w:p w:rsidR="00232D6F" w:rsidRDefault="00232D6F">
            <w:pPr>
              <w:pStyle w:val="ConsPlusNormal"/>
              <w:jc w:val="center"/>
            </w:pPr>
            <w:r>
              <w:t>5</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 50 процентов, но не более 90 процентов от максимального размера гранта</w:t>
            </w:r>
          </w:p>
        </w:tc>
        <w:tc>
          <w:tcPr>
            <w:tcW w:w="992" w:type="dxa"/>
          </w:tcPr>
          <w:p w:rsidR="00232D6F" w:rsidRDefault="00232D6F">
            <w:pPr>
              <w:pStyle w:val="ConsPlusNormal"/>
              <w:jc w:val="center"/>
            </w:pPr>
            <w:r>
              <w:t>2</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 90 процентов до 100 процентов от максимального размера гранта</w:t>
            </w:r>
          </w:p>
        </w:tc>
        <w:tc>
          <w:tcPr>
            <w:tcW w:w="992" w:type="dxa"/>
          </w:tcPr>
          <w:p w:rsidR="00232D6F" w:rsidRDefault="00232D6F">
            <w:pPr>
              <w:pStyle w:val="ConsPlusNormal"/>
              <w:jc w:val="center"/>
            </w:pPr>
            <w:r>
              <w:t>0</w:t>
            </w:r>
          </w:p>
        </w:tc>
      </w:tr>
      <w:tr w:rsidR="00232D6F">
        <w:tc>
          <w:tcPr>
            <w:tcW w:w="562" w:type="dxa"/>
            <w:vMerge w:val="restart"/>
          </w:tcPr>
          <w:p w:rsidR="00232D6F" w:rsidRDefault="00232D6F">
            <w:pPr>
              <w:pStyle w:val="ConsPlusNormal"/>
              <w:jc w:val="center"/>
            </w:pPr>
            <w:r>
              <w:t>3.</w:t>
            </w:r>
          </w:p>
        </w:tc>
        <w:tc>
          <w:tcPr>
            <w:tcW w:w="3153" w:type="dxa"/>
            <w:vMerge w:val="restart"/>
          </w:tcPr>
          <w:p w:rsidR="00232D6F" w:rsidRDefault="00232D6F">
            <w:pPr>
              <w:pStyle w:val="ConsPlusNormal"/>
            </w:pPr>
            <w:r>
              <w:t>Наличие у участника отбора собственных средств для софинансирования средств гранта</w:t>
            </w:r>
          </w:p>
        </w:tc>
        <w:tc>
          <w:tcPr>
            <w:tcW w:w="4195" w:type="dxa"/>
          </w:tcPr>
          <w:p w:rsidR="00232D6F" w:rsidRDefault="00232D6F">
            <w:pPr>
              <w:pStyle w:val="ConsPlusNormal"/>
            </w:pPr>
            <w:r>
              <w:t>От 30 процентов затрат</w:t>
            </w:r>
          </w:p>
        </w:tc>
        <w:tc>
          <w:tcPr>
            <w:tcW w:w="992" w:type="dxa"/>
          </w:tcPr>
          <w:p w:rsidR="00232D6F" w:rsidRDefault="00232D6F">
            <w:pPr>
              <w:pStyle w:val="ConsPlusNormal"/>
              <w:jc w:val="center"/>
            </w:pPr>
            <w:r>
              <w:t>5</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 15 процентов, но не более 30 процентов затрат</w:t>
            </w:r>
          </w:p>
        </w:tc>
        <w:tc>
          <w:tcPr>
            <w:tcW w:w="992" w:type="dxa"/>
          </w:tcPr>
          <w:p w:rsidR="00232D6F" w:rsidRDefault="00232D6F">
            <w:pPr>
              <w:pStyle w:val="ConsPlusNormal"/>
              <w:jc w:val="center"/>
            </w:pPr>
            <w:r>
              <w:t>2</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Не более 15 процентов</w:t>
            </w:r>
          </w:p>
        </w:tc>
        <w:tc>
          <w:tcPr>
            <w:tcW w:w="992" w:type="dxa"/>
          </w:tcPr>
          <w:p w:rsidR="00232D6F" w:rsidRDefault="00232D6F">
            <w:pPr>
              <w:pStyle w:val="ConsPlusNormal"/>
              <w:jc w:val="center"/>
            </w:pPr>
            <w:r>
              <w:t>0</w:t>
            </w:r>
          </w:p>
        </w:tc>
      </w:tr>
      <w:tr w:rsidR="00232D6F">
        <w:tc>
          <w:tcPr>
            <w:tcW w:w="562" w:type="dxa"/>
            <w:vMerge w:val="restart"/>
          </w:tcPr>
          <w:p w:rsidR="00232D6F" w:rsidRDefault="00232D6F">
            <w:pPr>
              <w:pStyle w:val="ConsPlusNormal"/>
              <w:jc w:val="center"/>
            </w:pPr>
            <w:r>
              <w:t>4.</w:t>
            </w:r>
          </w:p>
        </w:tc>
        <w:tc>
          <w:tcPr>
            <w:tcW w:w="3153" w:type="dxa"/>
            <w:vMerge w:val="restart"/>
          </w:tcPr>
          <w:p w:rsidR="00232D6F" w:rsidRDefault="00232D6F">
            <w:pPr>
              <w:pStyle w:val="ConsPlusNormal"/>
            </w:pPr>
            <w:r>
              <w:t>Наличие специального профессионального сельскохозяйственного образования</w:t>
            </w:r>
          </w:p>
        </w:tc>
        <w:tc>
          <w:tcPr>
            <w:tcW w:w="4195" w:type="dxa"/>
          </w:tcPr>
          <w:p w:rsidR="00232D6F" w:rsidRDefault="00232D6F">
            <w:pPr>
              <w:pStyle w:val="ConsPlusNormal"/>
            </w:pPr>
            <w:r>
              <w:t>Высшее</w:t>
            </w:r>
          </w:p>
        </w:tc>
        <w:tc>
          <w:tcPr>
            <w:tcW w:w="992" w:type="dxa"/>
          </w:tcPr>
          <w:p w:rsidR="00232D6F" w:rsidRDefault="00232D6F">
            <w:pPr>
              <w:pStyle w:val="ConsPlusNormal"/>
              <w:jc w:val="center"/>
            </w:pPr>
            <w:r>
              <w:t>5</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Среднее специальное</w:t>
            </w:r>
          </w:p>
        </w:tc>
        <w:tc>
          <w:tcPr>
            <w:tcW w:w="992" w:type="dxa"/>
          </w:tcPr>
          <w:p w:rsidR="00232D6F" w:rsidRDefault="00232D6F">
            <w:pPr>
              <w:pStyle w:val="ConsPlusNormal"/>
              <w:jc w:val="center"/>
            </w:pPr>
            <w:r>
              <w:t>3</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Отсутствие специального образования</w:t>
            </w:r>
          </w:p>
        </w:tc>
        <w:tc>
          <w:tcPr>
            <w:tcW w:w="992" w:type="dxa"/>
          </w:tcPr>
          <w:p w:rsidR="00232D6F" w:rsidRDefault="00232D6F">
            <w:pPr>
              <w:pStyle w:val="ConsPlusNormal"/>
              <w:jc w:val="center"/>
            </w:pPr>
            <w:r>
              <w:t>0</w:t>
            </w:r>
          </w:p>
        </w:tc>
      </w:tr>
      <w:tr w:rsidR="00232D6F">
        <w:tc>
          <w:tcPr>
            <w:tcW w:w="562" w:type="dxa"/>
            <w:vMerge w:val="restart"/>
          </w:tcPr>
          <w:p w:rsidR="00232D6F" w:rsidRDefault="00232D6F">
            <w:pPr>
              <w:pStyle w:val="ConsPlusNormal"/>
              <w:jc w:val="center"/>
            </w:pPr>
            <w:r>
              <w:t>5.</w:t>
            </w:r>
          </w:p>
        </w:tc>
        <w:tc>
          <w:tcPr>
            <w:tcW w:w="3153" w:type="dxa"/>
            <w:vMerge w:val="restart"/>
          </w:tcPr>
          <w:p w:rsidR="00232D6F" w:rsidRDefault="00232D6F">
            <w:pPr>
              <w:pStyle w:val="ConsPlusNormal"/>
            </w:pPr>
            <w:r>
              <w:t>Наличие у заявителя имущества, необходимого для реализации проекта (земельных участков, производственных объектов)</w:t>
            </w:r>
          </w:p>
        </w:tc>
        <w:tc>
          <w:tcPr>
            <w:tcW w:w="4195" w:type="dxa"/>
          </w:tcPr>
          <w:p w:rsidR="00232D6F" w:rsidRDefault="00232D6F">
            <w:pPr>
              <w:pStyle w:val="ConsPlusNormal"/>
            </w:pPr>
            <w:r>
              <w:t>В собственности</w:t>
            </w:r>
          </w:p>
        </w:tc>
        <w:tc>
          <w:tcPr>
            <w:tcW w:w="992" w:type="dxa"/>
          </w:tcPr>
          <w:p w:rsidR="00232D6F" w:rsidRDefault="00232D6F">
            <w:pPr>
              <w:pStyle w:val="ConsPlusNormal"/>
              <w:jc w:val="center"/>
            </w:pPr>
            <w:r>
              <w:t>5</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В долгосрочной аренде на срок 5 и более лет</w:t>
            </w:r>
          </w:p>
        </w:tc>
        <w:tc>
          <w:tcPr>
            <w:tcW w:w="992" w:type="dxa"/>
          </w:tcPr>
          <w:p w:rsidR="00232D6F" w:rsidRDefault="00232D6F">
            <w:pPr>
              <w:pStyle w:val="ConsPlusNormal"/>
              <w:jc w:val="center"/>
            </w:pPr>
            <w:r>
              <w:t>3</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Отсутствие имущества</w:t>
            </w:r>
          </w:p>
        </w:tc>
        <w:tc>
          <w:tcPr>
            <w:tcW w:w="992" w:type="dxa"/>
          </w:tcPr>
          <w:p w:rsidR="00232D6F" w:rsidRDefault="00232D6F">
            <w:pPr>
              <w:pStyle w:val="ConsPlusNormal"/>
              <w:jc w:val="center"/>
            </w:pPr>
            <w:r>
              <w:t>0</w:t>
            </w:r>
          </w:p>
        </w:tc>
      </w:tr>
      <w:tr w:rsidR="00232D6F">
        <w:tc>
          <w:tcPr>
            <w:tcW w:w="562" w:type="dxa"/>
            <w:vMerge w:val="restart"/>
          </w:tcPr>
          <w:p w:rsidR="00232D6F" w:rsidRDefault="00232D6F">
            <w:pPr>
              <w:pStyle w:val="ConsPlusNormal"/>
              <w:jc w:val="center"/>
            </w:pPr>
            <w:r>
              <w:t>6.</w:t>
            </w:r>
          </w:p>
        </w:tc>
        <w:tc>
          <w:tcPr>
            <w:tcW w:w="3153" w:type="dxa"/>
            <w:vMerge w:val="restart"/>
          </w:tcPr>
          <w:p w:rsidR="00232D6F" w:rsidRDefault="00232D6F">
            <w:pPr>
              <w:pStyle w:val="ConsPlusNormal"/>
            </w:pPr>
            <w:r>
              <w:t>Наличие у претендента опыта работы в сельском хозяйстве</w:t>
            </w:r>
          </w:p>
        </w:tc>
        <w:tc>
          <w:tcPr>
            <w:tcW w:w="4195" w:type="dxa"/>
          </w:tcPr>
          <w:p w:rsidR="00232D6F" w:rsidRDefault="00232D6F">
            <w:pPr>
              <w:pStyle w:val="ConsPlusNormal"/>
            </w:pPr>
            <w:r>
              <w:t>До 3 лет</w:t>
            </w:r>
          </w:p>
        </w:tc>
        <w:tc>
          <w:tcPr>
            <w:tcW w:w="992" w:type="dxa"/>
          </w:tcPr>
          <w:p w:rsidR="00232D6F" w:rsidRDefault="00232D6F">
            <w:pPr>
              <w:pStyle w:val="ConsPlusNormal"/>
              <w:jc w:val="center"/>
            </w:pPr>
            <w:r>
              <w:t>1</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 4 до 6 лет</w:t>
            </w:r>
          </w:p>
        </w:tc>
        <w:tc>
          <w:tcPr>
            <w:tcW w:w="992" w:type="dxa"/>
          </w:tcPr>
          <w:p w:rsidR="00232D6F" w:rsidRDefault="00232D6F">
            <w:pPr>
              <w:pStyle w:val="ConsPlusNormal"/>
              <w:jc w:val="center"/>
            </w:pPr>
            <w:r>
              <w:t>3</w:t>
            </w:r>
          </w:p>
        </w:tc>
      </w:tr>
      <w:tr w:rsidR="00232D6F">
        <w:tc>
          <w:tcPr>
            <w:tcW w:w="562" w:type="dxa"/>
            <w:vMerge/>
          </w:tcPr>
          <w:p w:rsidR="00232D6F" w:rsidRDefault="00232D6F">
            <w:pPr>
              <w:pStyle w:val="ConsPlusNormal"/>
            </w:pPr>
          </w:p>
        </w:tc>
        <w:tc>
          <w:tcPr>
            <w:tcW w:w="3153" w:type="dxa"/>
            <w:vMerge/>
          </w:tcPr>
          <w:p w:rsidR="00232D6F" w:rsidRDefault="00232D6F">
            <w:pPr>
              <w:pStyle w:val="ConsPlusNormal"/>
            </w:pPr>
          </w:p>
        </w:tc>
        <w:tc>
          <w:tcPr>
            <w:tcW w:w="4195" w:type="dxa"/>
          </w:tcPr>
          <w:p w:rsidR="00232D6F" w:rsidRDefault="00232D6F">
            <w:pPr>
              <w:pStyle w:val="ConsPlusNormal"/>
            </w:pPr>
            <w:r>
              <w:t>От 7 и более лет</w:t>
            </w:r>
          </w:p>
        </w:tc>
        <w:tc>
          <w:tcPr>
            <w:tcW w:w="992" w:type="dxa"/>
          </w:tcPr>
          <w:p w:rsidR="00232D6F" w:rsidRDefault="00232D6F">
            <w:pPr>
              <w:pStyle w:val="ConsPlusNormal"/>
              <w:jc w:val="center"/>
            </w:pPr>
            <w:r>
              <w:t>5</w:t>
            </w:r>
          </w:p>
        </w:tc>
      </w:tr>
    </w:tbl>
    <w:p w:rsidR="00232D6F" w:rsidRDefault="00232D6F">
      <w:pPr>
        <w:pStyle w:val="ConsPlusNormal"/>
        <w:jc w:val="both"/>
      </w:pPr>
    </w:p>
    <w:p w:rsidR="00232D6F" w:rsidRDefault="00232D6F">
      <w:pPr>
        <w:pStyle w:val="ConsPlusNormal"/>
        <w:ind w:firstLine="540"/>
        <w:jc w:val="both"/>
      </w:pPr>
      <w:r>
        <w:t>48. Отбор осуществляется по балльной системе. Совокупный показатель по каждому участнику отбора определяется суммой баллов по всем критериям отбора.</w:t>
      </w:r>
    </w:p>
    <w:p w:rsidR="00232D6F" w:rsidRDefault="00232D6F">
      <w:pPr>
        <w:pStyle w:val="ConsPlusNormal"/>
        <w:spacing w:before="220"/>
        <w:ind w:firstLine="540"/>
        <w:jc w:val="both"/>
      </w:pPr>
      <w:r>
        <w:t>49. Принятие решения о признании победителем отбора, предоставлении гранта и его размере осуществляется в отношении участника отбора, набравшего наибольшее количество баллов.</w:t>
      </w:r>
    </w:p>
    <w:p w:rsidR="00232D6F" w:rsidRDefault="00232D6F">
      <w:pPr>
        <w:pStyle w:val="ConsPlusNormal"/>
        <w:spacing w:before="220"/>
        <w:ind w:firstLine="540"/>
        <w:jc w:val="both"/>
      </w:pPr>
      <w:r>
        <w:t>50. При равном количестве баллов у двух и более участников отбора решение о признании победителем отбора, предоставлении гранта и его размере принимается в отношении участника отбора, подавшего заявку на участие в отборе в более ранние сроки.</w:t>
      </w:r>
    </w:p>
    <w:p w:rsidR="00232D6F" w:rsidRDefault="00232D6F">
      <w:pPr>
        <w:pStyle w:val="ConsPlusNormal"/>
        <w:spacing w:before="220"/>
        <w:ind w:firstLine="540"/>
        <w:jc w:val="both"/>
      </w:pPr>
      <w:r>
        <w:t>51. Распределение остатков средств, предусмотренных на предоставление гранта, осуществляется конкурсной комиссией между участниками отбора по количеству набранных баллов.</w:t>
      </w:r>
    </w:p>
    <w:p w:rsidR="00232D6F" w:rsidRDefault="00232D6F">
      <w:pPr>
        <w:pStyle w:val="ConsPlusNormal"/>
        <w:spacing w:before="220"/>
        <w:ind w:firstLine="540"/>
        <w:jc w:val="both"/>
      </w:pPr>
      <w:r>
        <w:t>52. В случае, когда в отборе участвует только один участник отбора, который соответствует требованиям к участникам отбора, и его заявка соответствует требованиям, установленным настоящим Порядком, конкурсная комиссия рассматривает единственную заявку и принимает решение о признании его победителем отбора.</w:t>
      </w:r>
    </w:p>
    <w:p w:rsidR="00232D6F" w:rsidRDefault="00232D6F">
      <w:pPr>
        <w:pStyle w:val="ConsPlusNormal"/>
        <w:spacing w:before="220"/>
        <w:ind w:firstLine="540"/>
        <w:jc w:val="both"/>
      </w:pPr>
      <w:r>
        <w:t>53. Победитель отбора вправе отказаться от гранта, направив в Департамент письменный отказ в течение 5 рабочих дней после получения им уведомления о признании победителем отбора.</w:t>
      </w:r>
    </w:p>
    <w:p w:rsidR="00232D6F" w:rsidRDefault="00232D6F">
      <w:pPr>
        <w:pStyle w:val="ConsPlusNormal"/>
        <w:spacing w:before="220"/>
        <w:ind w:firstLine="540"/>
        <w:jc w:val="both"/>
      </w:pPr>
      <w:r>
        <w:t>54. Департамент в течение 5 рабочих дней со дня получения письменного отказа организует заседание конкурсной комиссии для рассмотрения вопроса о перераспределении гранта. Конкурсная комиссия перераспределяет грант заявителю, заявка которого получила в порядке убывания меньшую рейтинговую оценку по итогам отбора.</w:t>
      </w:r>
    </w:p>
    <w:p w:rsidR="00232D6F" w:rsidRDefault="00232D6F">
      <w:pPr>
        <w:pStyle w:val="ConsPlusNormal"/>
        <w:spacing w:before="220"/>
        <w:ind w:firstLine="540"/>
        <w:jc w:val="both"/>
      </w:pPr>
      <w:r>
        <w:t>55. В случае письменного отказа единственного участника и победителя отбора конкурсная комиссия принимает решение о проведении повторного отбора.</w:t>
      </w:r>
    </w:p>
    <w:p w:rsidR="00232D6F" w:rsidRDefault="00232D6F">
      <w:pPr>
        <w:pStyle w:val="ConsPlusNormal"/>
        <w:spacing w:before="220"/>
        <w:ind w:firstLine="540"/>
        <w:jc w:val="both"/>
      </w:pPr>
      <w:r>
        <w:t>56. Решение конкурсной комиссии о результатах состоявшегося отбора оформляется в форме протокола оценки заявок (с указанием победителя отбора, а также рейтинга участников отбора), который подписывается председательствующим на заседании конкурсной комиссии и ее секретарем.</w:t>
      </w:r>
    </w:p>
    <w:p w:rsidR="00232D6F" w:rsidRDefault="00232D6F">
      <w:pPr>
        <w:pStyle w:val="ConsPlusNormal"/>
        <w:spacing w:before="220"/>
        <w:ind w:firstLine="540"/>
        <w:jc w:val="both"/>
      </w:pPr>
      <w:r>
        <w:t>57. Департамент не позднее 14-го календарного дня, следующего за днем определения победителя (победителей) отбора, размещает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 на официальном сайте информацию о результатах рассмотрения заявок, включающую:</w:t>
      </w:r>
    </w:p>
    <w:p w:rsidR="00232D6F" w:rsidRDefault="00232D6F">
      <w:pPr>
        <w:pStyle w:val="ConsPlusNormal"/>
        <w:jc w:val="both"/>
      </w:pPr>
      <w:r>
        <w:t xml:space="preserve">(в ред. </w:t>
      </w:r>
      <w:hyperlink r:id="rId36">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r>
        <w:t>1) дату, время и место проведения рассмотрения заявок;</w:t>
      </w:r>
    </w:p>
    <w:p w:rsidR="00232D6F" w:rsidRDefault="00232D6F">
      <w:pPr>
        <w:pStyle w:val="ConsPlusNormal"/>
        <w:spacing w:before="220"/>
        <w:ind w:firstLine="540"/>
        <w:jc w:val="both"/>
      </w:pPr>
      <w:r>
        <w:t>2) дату, время и место оценки заявок участников отбора;</w:t>
      </w:r>
    </w:p>
    <w:p w:rsidR="00232D6F" w:rsidRDefault="00232D6F">
      <w:pPr>
        <w:pStyle w:val="ConsPlusNormal"/>
        <w:spacing w:before="220"/>
        <w:ind w:firstLine="540"/>
        <w:jc w:val="both"/>
      </w:pPr>
      <w:r>
        <w:t>3) информацию об участниках отбора, заявки которых рассмотрены;</w:t>
      </w:r>
    </w:p>
    <w:p w:rsidR="00232D6F" w:rsidRDefault="00232D6F">
      <w:pPr>
        <w:pStyle w:val="ConsPlusNormal"/>
        <w:spacing w:before="220"/>
        <w:ind w:firstLine="540"/>
        <w:jc w:val="both"/>
      </w:pPr>
      <w:r>
        <w:t>4) 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rsidR="00232D6F" w:rsidRDefault="00232D6F">
      <w:pPr>
        <w:pStyle w:val="ConsPlusNormal"/>
        <w:spacing w:before="220"/>
        <w:ind w:firstLine="540"/>
        <w:jc w:val="both"/>
      </w:pPr>
      <w: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232D6F" w:rsidRDefault="00232D6F">
      <w:pPr>
        <w:pStyle w:val="ConsPlusNormal"/>
        <w:spacing w:before="220"/>
        <w:ind w:firstLine="540"/>
        <w:jc w:val="both"/>
      </w:pPr>
      <w:r>
        <w:t>6) наименования участников отбора, с которыми заключаются Соглашения, и порядок расчета размера предоставляемого гранта.</w:t>
      </w:r>
    </w:p>
    <w:p w:rsidR="00232D6F" w:rsidRDefault="00232D6F">
      <w:pPr>
        <w:pStyle w:val="ConsPlusNormal"/>
        <w:spacing w:before="220"/>
        <w:ind w:firstLine="540"/>
        <w:jc w:val="both"/>
      </w:pPr>
      <w:r>
        <w:t xml:space="preserve">58. Департамент в соответствии с </w:t>
      </w:r>
      <w:hyperlink w:anchor="P82">
        <w:r>
          <w:rPr>
            <w:color w:val="0000FF"/>
          </w:rPr>
          <w:t>пунктом 10</w:t>
        </w:r>
      </w:hyperlink>
      <w:r>
        <w:t xml:space="preserve"> настоящего Порядка направляет участникам отбора уведомления об итогах проведения отбора.</w:t>
      </w:r>
    </w:p>
    <w:p w:rsidR="00232D6F" w:rsidRDefault="00232D6F">
      <w:pPr>
        <w:pStyle w:val="ConsPlusNormal"/>
        <w:spacing w:before="220"/>
        <w:ind w:firstLine="540"/>
        <w:jc w:val="both"/>
      </w:pPr>
      <w:r>
        <w:t>59. В случае, если размер гранта, определенный конкурсной комиссией, меньше указанного заявителем в соответствии с планом расходов гранта, победитель конкурсного отбора в течение не более 5 рабочих дней со дня размещения информации о результатах рассмотрения заявок на официальном сайте направляет на адрес электронной почты Департамента согласие на получение гранта в меньшем размере от заявленного на конкурсный отбор размера гранта с приложением скорректированного плана расходов гранта и скорректированного проекта создания и (или) развития хозяйства.</w:t>
      </w:r>
    </w:p>
    <w:p w:rsidR="00232D6F" w:rsidRDefault="00232D6F">
      <w:pPr>
        <w:pStyle w:val="ConsPlusNormal"/>
        <w:jc w:val="both"/>
      </w:pPr>
    </w:p>
    <w:p w:rsidR="00232D6F" w:rsidRDefault="00232D6F">
      <w:pPr>
        <w:pStyle w:val="ConsPlusTitle"/>
        <w:ind w:firstLine="540"/>
        <w:jc w:val="both"/>
        <w:outlineLvl w:val="2"/>
      </w:pPr>
      <w:r>
        <w:t>Глава 5. Порядок заключения Соглашения</w:t>
      </w:r>
    </w:p>
    <w:p w:rsidR="00232D6F" w:rsidRDefault="00232D6F">
      <w:pPr>
        <w:pStyle w:val="ConsPlusNormal"/>
        <w:jc w:val="both"/>
      </w:pPr>
    </w:p>
    <w:p w:rsidR="00232D6F" w:rsidRDefault="00232D6F">
      <w:pPr>
        <w:pStyle w:val="ConsPlusNormal"/>
        <w:ind w:firstLine="540"/>
        <w:jc w:val="both"/>
      </w:pPr>
      <w:r>
        <w:t>60. Грант предоставляется на основании Соглашения, заключенного между Департаментом и победителем отбора.</w:t>
      </w:r>
    </w:p>
    <w:p w:rsidR="00232D6F" w:rsidRDefault="00232D6F">
      <w:pPr>
        <w:pStyle w:val="ConsPlusNormal"/>
        <w:spacing w:before="220"/>
        <w:ind w:firstLine="540"/>
        <w:jc w:val="both"/>
      </w:pPr>
      <w:r>
        <w:t>61. Соглашение заключается с соблюдением требований о защите государственной тайны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232D6F" w:rsidRDefault="00232D6F">
      <w:pPr>
        <w:pStyle w:val="ConsPlusNormal"/>
        <w:spacing w:before="220"/>
        <w:ind w:firstLine="540"/>
        <w:jc w:val="both"/>
      </w:pPr>
      <w:r>
        <w:t>62. Соглашение должно предусматривать в том числе:</w:t>
      </w:r>
    </w:p>
    <w:p w:rsidR="00232D6F" w:rsidRDefault="00232D6F">
      <w:pPr>
        <w:pStyle w:val="ConsPlusNormal"/>
        <w:spacing w:before="220"/>
        <w:ind w:firstLine="540"/>
        <w:jc w:val="both"/>
      </w:pPr>
      <w:r>
        <w:t xml:space="preserve">1) согласие грантополучателя на осуществление проверки Департаментом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Ненецкого автономного округа соблюдения грантополучателем порядка и условий предоставления гранта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w:t>
      </w:r>
    </w:p>
    <w:p w:rsidR="00232D6F" w:rsidRDefault="00232D6F">
      <w:pPr>
        <w:pStyle w:val="ConsPlusNormal"/>
        <w:spacing w:before="220"/>
        <w:ind w:firstLine="540"/>
        <w:jc w:val="both"/>
      </w:pPr>
      <w:r>
        <w:t xml:space="preserve">2)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w:t>
      </w:r>
      <w:hyperlink w:anchor="P48">
        <w:r>
          <w:rPr>
            <w:color w:val="0000FF"/>
          </w:rPr>
          <w:t>пункте 2</w:t>
        </w:r>
      </w:hyperlink>
      <w:r>
        <w:t xml:space="preserve"> настоящего Порядка, приводящего к невозможности предоставления субсидии в размере, определенном в Соглашении;</w:t>
      </w:r>
    </w:p>
    <w:p w:rsidR="00232D6F" w:rsidRDefault="00232D6F">
      <w:pPr>
        <w:pStyle w:val="ConsPlusNormal"/>
        <w:spacing w:before="220"/>
        <w:ind w:firstLine="540"/>
        <w:jc w:val="both"/>
      </w:pPr>
      <w:r>
        <w:t>3) значения результатов предоставления гранта и плановые показатели деятельности;</w:t>
      </w:r>
    </w:p>
    <w:p w:rsidR="00232D6F" w:rsidRDefault="00232D6F">
      <w:pPr>
        <w:pStyle w:val="ConsPlusNormal"/>
        <w:spacing w:before="220"/>
        <w:ind w:firstLine="540"/>
        <w:jc w:val="both"/>
      </w:pPr>
      <w:r>
        <w:t>4) сроки и формы представления грантополучателем отчетности;</w:t>
      </w:r>
    </w:p>
    <w:p w:rsidR="00232D6F" w:rsidRDefault="00232D6F">
      <w:pPr>
        <w:pStyle w:val="ConsPlusNormal"/>
        <w:spacing w:before="220"/>
        <w:ind w:firstLine="540"/>
        <w:jc w:val="both"/>
      </w:pPr>
      <w:r>
        <w:t>5) положение, при котором в случае непредставления грантополучателем отчета о достижении результата предоставления гранта, в установленные Соглашением сроки, грантополучатель обязан возвратить средства гранта в полном объеме, в указанный Соглашением срок, перечислив их на лицевой счет Департамента;</w:t>
      </w:r>
    </w:p>
    <w:p w:rsidR="00232D6F" w:rsidRDefault="00232D6F">
      <w:pPr>
        <w:pStyle w:val="ConsPlusNormal"/>
        <w:spacing w:before="220"/>
        <w:ind w:firstLine="540"/>
        <w:jc w:val="both"/>
      </w:pPr>
      <w:r>
        <w:t>6) обязательство грантополучателя включать в договоры (соглашения), заключаемые в целях исполнения обязательств по Соглашению (в части предоставления гранта на финансовое обеспечение затрат), согласие лиц, являющихся поставщиками (подрядчиками, исполнителями) по данным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исполнительными органами Ненецкого автономного округа, осуществляющими государственный финансовый контроль, проверок соблюдения условий, целей и порядка предоставления гранта;</w:t>
      </w:r>
    </w:p>
    <w:p w:rsidR="00232D6F" w:rsidRDefault="00232D6F">
      <w:pPr>
        <w:pStyle w:val="ConsPlusNormal"/>
        <w:jc w:val="both"/>
      </w:pPr>
      <w:r>
        <w:t xml:space="preserve">(в ред. </w:t>
      </w:r>
      <w:hyperlink r:id="rId39">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r>
        <w:t>7) запрет приобретения грантополучателем - юридическим лицом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(в части предоставления гранта на финансовое обеспечение затрат);</w:t>
      </w:r>
    </w:p>
    <w:p w:rsidR="00232D6F" w:rsidRDefault="00232D6F">
      <w:pPr>
        <w:pStyle w:val="ConsPlusNormal"/>
        <w:spacing w:before="220"/>
        <w:ind w:firstLine="540"/>
        <w:jc w:val="both"/>
      </w:pPr>
      <w:r>
        <w:t>8) порядок и формы представления грантополучателем дополнительной отчетности;</w:t>
      </w:r>
    </w:p>
    <w:p w:rsidR="00232D6F" w:rsidRDefault="00232D6F">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32D6F" w:rsidRDefault="00232D6F">
      <w:pPr>
        <w:pStyle w:val="ConsPlusNormal"/>
        <w:spacing w:before="220"/>
        <w:ind w:firstLine="540"/>
        <w:jc w:val="both"/>
      </w:pPr>
      <w:r>
        <w:t xml:space="preserve">63. Департамент в течение 10 рабочих дней со дня получения документов, предусмотренных </w:t>
      </w:r>
      <w:hyperlink w:anchor="P345">
        <w:r>
          <w:rPr>
            <w:color w:val="0000FF"/>
          </w:rPr>
          <w:t>пунктом 67</w:t>
        </w:r>
      </w:hyperlink>
      <w:r>
        <w:t xml:space="preserve"> настоящего Порядка, обеспечивает размещение проекта Соглашения в ГИИС "Электронный бюджет".</w:t>
      </w:r>
    </w:p>
    <w:p w:rsidR="00232D6F" w:rsidRDefault="00232D6F">
      <w:pPr>
        <w:pStyle w:val="ConsPlusNormal"/>
        <w:spacing w:before="220"/>
        <w:ind w:firstLine="540"/>
        <w:jc w:val="both"/>
      </w:pPr>
      <w:r>
        <w:t>64. Грантополучатель обеспечивает подписание проекта Соглашения в ГИИС "Электронный бюджет" в течение 5 рабочих дней с момента его формирования Департаментом. В случае не подписания Соглашения в течение указанного срока грантополучатель признается уклонившимся от заключения Соглашения.</w:t>
      </w:r>
    </w:p>
    <w:p w:rsidR="00232D6F" w:rsidRDefault="00232D6F">
      <w:pPr>
        <w:pStyle w:val="ConsPlusNormal"/>
        <w:spacing w:before="220"/>
        <w:ind w:firstLine="540"/>
        <w:jc w:val="both"/>
      </w:pPr>
      <w:bookmarkStart w:id="25" w:name="P329"/>
      <w:bookmarkEnd w:id="25"/>
      <w:r>
        <w:t>65. Департамент в течение 5 рабочих дней после подписания Соглашения грантополучателем подписывает соглашение в ГИИС "Электронный бюджет".</w:t>
      </w:r>
    </w:p>
    <w:p w:rsidR="00232D6F" w:rsidRDefault="00232D6F">
      <w:pPr>
        <w:pStyle w:val="ConsPlusNormal"/>
        <w:jc w:val="both"/>
      </w:pPr>
    </w:p>
    <w:p w:rsidR="00232D6F" w:rsidRDefault="00232D6F">
      <w:pPr>
        <w:pStyle w:val="ConsPlusTitle"/>
        <w:jc w:val="center"/>
        <w:outlineLvl w:val="1"/>
      </w:pPr>
      <w:r>
        <w:t>Раздел III</w:t>
      </w:r>
    </w:p>
    <w:p w:rsidR="00232D6F" w:rsidRDefault="00232D6F">
      <w:pPr>
        <w:pStyle w:val="ConsPlusTitle"/>
        <w:jc w:val="center"/>
      </w:pPr>
      <w:r>
        <w:t>Условия, размер и порядок предоставления гранта</w:t>
      </w:r>
    </w:p>
    <w:p w:rsidR="00232D6F" w:rsidRDefault="00232D6F">
      <w:pPr>
        <w:pStyle w:val="ConsPlusNormal"/>
        <w:jc w:val="both"/>
      </w:pPr>
    </w:p>
    <w:p w:rsidR="00232D6F" w:rsidRDefault="00232D6F">
      <w:pPr>
        <w:pStyle w:val="ConsPlusNormal"/>
        <w:ind w:firstLine="540"/>
        <w:jc w:val="both"/>
      </w:pPr>
      <w:r>
        <w:t>66. Грант предоставляется грантополучателю с учетом следующих условий:</w:t>
      </w:r>
    </w:p>
    <w:p w:rsidR="00232D6F" w:rsidRDefault="00232D6F">
      <w:pPr>
        <w:pStyle w:val="ConsPlusNormal"/>
        <w:spacing w:before="220"/>
        <w:ind w:firstLine="540"/>
        <w:jc w:val="both"/>
      </w:pPr>
      <w:r>
        <w:t>1) грант предоставляется однократно на основании решения конкурсной комиссии по результатам конкурсного отбора участников отбора;</w:t>
      </w:r>
    </w:p>
    <w:p w:rsidR="00232D6F" w:rsidRDefault="00232D6F">
      <w:pPr>
        <w:pStyle w:val="ConsPlusNormal"/>
        <w:spacing w:before="220"/>
        <w:ind w:firstLine="540"/>
        <w:jc w:val="both"/>
      </w:pPr>
      <w:r>
        <w:t xml:space="preserve">2) 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с использованием части гранта, внесенной грантополучателем в неделимый фонд сельскохозяйственного потребительского кооператива, определяются </w:t>
      </w:r>
      <w:hyperlink r:id="rId40">
        <w:r>
          <w:rPr>
            <w:color w:val="0000FF"/>
          </w:rPr>
          <w:t>приказом</w:t>
        </w:r>
      </w:hyperlink>
      <w:r>
        <w:t xml:space="preserve">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w:t>
      </w:r>
      <w:hyperlink r:id="rId4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установленными Приложением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232D6F" w:rsidRDefault="00232D6F">
      <w:pPr>
        <w:pStyle w:val="ConsPlusNormal"/>
        <w:spacing w:before="220"/>
        <w:ind w:firstLine="540"/>
        <w:jc w:val="both"/>
      </w:pPr>
      <w:r>
        <w:t xml:space="preserve">3) финансовое обеспечение затрат грантополучателя, предусмотренных </w:t>
      </w:r>
      <w:hyperlink w:anchor="P58">
        <w:r>
          <w:rPr>
            <w:color w:val="0000FF"/>
          </w:rPr>
          <w:t>пунктом 3</w:t>
        </w:r>
      </w:hyperlink>
      <w:r>
        <w:t xml:space="preserve"> настоящего Порядка, за счет иных направлений государственной поддержки не допускается;</w:t>
      </w:r>
    </w:p>
    <w:p w:rsidR="00232D6F" w:rsidRDefault="00232D6F">
      <w:pPr>
        <w:pStyle w:val="ConsPlusNormal"/>
        <w:spacing w:before="220"/>
        <w:ind w:firstLine="540"/>
        <w:jc w:val="both"/>
      </w:pPr>
      <w:r>
        <w:t>4) 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и ежегодного представления в Департамент отчет о деятельности крестьянского (фермерского) хозяйства, получившего грант по форме и в срок, которые устанавливаются Департаментом;</w:t>
      </w:r>
    </w:p>
    <w:p w:rsidR="00232D6F" w:rsidRDefault="00232D6F">
      <w:pPr>
        <w:pStyle w:val="ConsPlusNormal"/>
        <w:spacing w:before="220"/>
        <w:ind w:firstLine="540"/>
        <w:jc w:val="both"/>
      </w:pPr>
      <w:r>
        <w:t>5) реализация, передача в аренду, залог и (или) отчуждение имущества, приобретенного с участием гранта, допускаются только при согласовании с Департаментом,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грантополучателем и Департаментом;</w:t>
      </w:r>
    </w:p>
    <w:p w:rsidR="00232D6F" w:rsidRDefault="00232D6F">
      <w:pPr>
        <w:pStyle w:val="ConsPlusNormal"/>
        <w:spacing w:before="220"/>
        <w:ind w:firstLine="540"/>
        <w:jc w:val="both"/>
      </w:pPr>
      <w:bookmarkStart w:id="26" w:name="P340"/>
      <w:bookmarkEnd w:id="26"/>
      <w:r>
        <w:t>6) приобретение имущества, ранее приобретенного с участием средств государственной поддержки, за счет гранта не допускается;</w:t>
      </w:r>
    </w:p>
    <w:p w:rsidR="00232D6F" w:rsidRDefault="00232D6F">
      <w:pPr>
        <w:pStyle w:val="ConsPlusNormal"/>
        <w:spacing w:before="220"/>
        <w:ind w:firstLine="540"/>
        <w:jc w:val="both"/>
      </w:pPr>
      <w:r>
        <w:t>7) 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Департамента, но не более чем на 6 месяцев, в установленном Департаментом порядке. Основанием для принятия решения Департаментом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232D6F" w:rsidRDefault="00232D6F">
      <w:pPr>
        <w:pStyle w:val="ConsPlusNormal"/>
        <w:spacing w:before="220"/>
        <w:ind w:firstLine="540"/>
        <w:jc w:val="both"/>
      </w:pPr>
      <w:r>
        <w:t>8) получение гранта гражданином, индивидуальным предпринимателем и (или) главой крестьянского (фермерского) хозяйства, ранее являвшимися грантополучателями в рамках Государственной программы, не допускается;</w:t>
      </w:r>
    </w:p>
    <w:p w:rsidR="00232D6F" w:rsidRDefault="00232D6F">
      <w:pPr>
        <w:pStyle w:val="ConsPlusNormal"/>
        <w:spacing w:before="220"/>
        <w:ind w:firstLine="540"/>
        <w:jc w:val="both"/>
      </w:pPr>
      <w:r>
        <w:t>9)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Департаментом решения о необходимости внесения изменений в проект создания и (или) развития хозяйства и Соглашение, заключенное между грантополучателем и Департаментом,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Департамент в срок, не превышающий 45 календарных дней со дня получения соответствующего решения;</w:t>
      </w:r>
    </w:p>
    <w:p w:rsidR="00232D6F" w:rsidRDefault="00232D6F">
      <w:pPr>
        <w:pStyle w:val="ConsPlusNormal"/>
        <w:spacing w:before="220"/>
        <w:ind w:firstLine="540"/>
        <w:jc w:val="both"/>
      </w:pPr>
      <w:r>
        <w:t>10) в случае получения гранта крестьянское (фермерское) хозяйство или индивидуальный предприниматель обязуется принять в год получения гранта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обязуется сохранить созданные новые постоянные рабочие места в течение 5 лет и достигнуть плановые показатели деятельности, предусмотренные соглашением, заключаемым между грантополучателем и Департаментом.</w:t>
      </w:r>
    </w:p>
    <w:p w:rsidR="00232D6F" w:rsidRDefault="00232D6F">
      <w:pPr>
        <w:pStyle w:val="ConsPlusNormal"/>
        <w:spacing w:before="220"/>
        <w:ind w:firstLine="540"/>
        <w:jc w:val="both"/>
      </w:pPr>
      <w:bookmarkStart w:id="27" w:name="P345"/>
      <w:bookmarkEnd w:id="27"/>
      <w:r>
        <w:t>67. Для получения гранта "Агростартап" победители отбора, заявители, которым перераспределен грант, в течение 30 календарных дней со дня принятия решения о признании победителем отбора или о перераспределении гранта представляют в Департамент заверенные победителем отбора документы:</w:t>
      </w:r>
    </w:p>
    <w:p w:rsidR="00232D6F" w:rsidRDefault="00232D6F">
      <w:pPr>
        <w:pStyle w:val="ConsPlusNormal"/>
        <w:spacing w:before="220"/>
        <w:ind w:firstLine="540"/>
        <w:jc w:val="both"/>
      </w:pPr>
      <w:bookmarkStart w:id="28" w:name="P346"/>
      <w:bookmarkEnd w:id="28"/>
      <w:r>
        <w:t>1) выписку из Единого государственного реестра индивидуальных предпринимателей;</w:t>
      </w:r>
    </w:p>
    <w:p w:rsidR="00232D6F" w:rsidRDefault="00232D6F">
      <w:pPr>
        <w:pStyle w:val="ConsPlusNormal"/>
        <w:spacing w:before="220"/>
        <w:ind w:firstLine="540"/>
        <w:jc w:val="both"/>
      </w:pPr>
      <w:r>
        <w:t>2) копию Соглашения о создании крестьянского (фермерского) хозяйства между членами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w:t>
      </w:r>
    </w:p>
    <w:p w:rsidR="00232D6F" w:rsidRDefault="00232D6F">
      <w:pPr>
        <w:pStyle w:val="ConsPlusNormal"/>
        <w:spacing w:before="220"/>
        <w:ind w:firstLine="540"/>
        <w:jc w:val="both"/>
      </w:pPr>
      <w:r>
        <w:t>68. Основания для отказа грантополучателю в заключении Соглашения:</w:t>
      </w:r>
    </w:p>
    <w:p w:rsidR="00232D6F" w:rsidRDefault="00232D6F">
      <w:pPr>
        <w:pStyle w:val="ConsPlusNormal"/>
        <w:spacing w:before="220"/>
        <w:ind w:firstLine="540"/>
        <w:jc w:val="both"/>
      </w:pPr>
      <w:r>
        <w:t xml:space="preserve">1) непредставление документов, предусмотренных </w:t>
      </w:r>
      <w:hyperlink w:anchor="P329">
        <w:r>
          <w:rPr>
            <w:color w:val="0000FF"/>
          </w:rPr>
          <w:t>пунктом 65</w:t>
        </w:r>
      </w:hyperlink>
      <w:r>
        <w:t xml:space="preserve"> настоящего Порядка;</w:t>
      </w:r>
    </w:p>
    <w:p w:rsidR="00232D6F" w:rsidRDefault="00232D6F">
      <w:pPr>
        <w:pStyle w:val="ConsPlusNormal"/>
        <w:spacing w:before="220"/>
        <w:ind w:firstLine="540"/>
        <w:jc w:val="both"/>
      </w:pPr>
      <w:r>
        <w:t xml:space="preserve">2) недостоверность информации, содержащейся в документе, предусмотренном </w:t>
      </w:r>
      <w:hyperlink w:anchor="P346">
        <w:r>
          <w:rPr>
            <w:color w:val="0000FF"/>
          </w:rPr>
          <w:t>подпунктом 1 пункта 67</w:t>
        </w:r>
      </w:hyperlink>
      <w:r>
        <w:t xml:space="preserve"> настоящего Порядка;</w:t>
      </w:r>
    </w:p>
    <w:p w:rsidR="00232D6F" w:rsidRDefault="00232D6F">
      <w:pPr>
        <w:pStyle w:val="ConsPlusNormal"/>
        <w:spacing w:before="220"/>
        <w:ind w:firstLine="540"/>
        <w:jc w:val="both"/>
      </w:pPr>
      <w:r>
        <w:t xml:space="preserve">3) несоблюдение срока представления документов, определенного </w:t>
      </w:r>
      <w:hyperlink w:anchor="P345">
        <w:r>
          <w:rPr>
            <w:color w:val="0000FF"/>
          </w:rPr>
          <w:t>пунктом 67</w:t>
        </w:r>
      </w:hyperlink>
      <w:r>
        <w:t xml:space="preserve"> настоящего Порядка.</w:t>
      </w:r>
    </w:p>
    <w:p w:rsidR="00232D6F" w:rsidRDefault="00232D6F">
      <w:pPr>
        <w:pStyle w:val="ConsPlusNormal"/>
        <w:spacing w:before="220"/>
        <w:ind w:firstLine="540"/>
        <w:jc w:val="both"/>
      </w:pPr>
      <w:r>
        <w:t>69. Департамент в течение 5 рабочих дней со дня заключения Соглашения осуществляет подготовку распоряжения о предоставлении гранта.</w:t>
      </w:r>
    </w:p>
    <w:p w:rsidR="00232D6F" w:rsidRDefault="00232D6F">
      <w:pPr>
        <w:pStyle w:val="ConsPlusNormal"/>
        <w:spacing w:before="220"/>
        <w:ind w:firstLine="540"/>
        <w:jc w:val="both"/>
      </w:pPr>
      <w:r>
        <w:t>70. Перечисление средств гранта осуществляется Департаментом не позднее 10-го рабочего дня, следующего за днем принятия решений о предоставлении гранта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Управлению Федерального казначейства по Архангельской области и Ненецкому автономному округу в учреждении Центрального банка Российской Федерации.</w:t>
      </w:r>
    </w:p>
    <w:p w:rsidR="00232D6F" w:rsidRDefault="00232D6F">
      <w:pPr>
        <w:pStyle w:val="ConsPlusNormal"/>
        <w:spacing w:before="220"/>
        <w:ind w:firstLine="540"/>
        <w:jc w:val="both"/>
      </w:pPr>
      <w:r>
        <w:t>Расходование гранта и собственных средств грантополучателя на реализацию плана расходов гранта осуществляется в течение срока, установленного Соглашением, со дня поступления средств гранта на лицевой счет, открытый грантополучателем в Управлении Федерального казначейства по Архангельской области и Ненецкому автономному округу.</w:t>
      </w:r>
    </w:p>
    <w:p w:rsidR="00232D6F" w:rsidRDefault="00232D6F">
      <w:pPr>
        <w:pStyle w:val="ConsPlusNormal"/>
        <w:spacing w:before="220"/>
        <w:ind w:firstLine="540"/>
        <w:jc w:val="both"/>
      </w:pPr>
      <w:r>
        <w:t>71. В случае невозможности предоставления гранта в текущем финансовом году в связи с недостаточностью лимитов бюджетных обязательств перечисление средств гранта грантополучателю, соответствующему установленным настоящим Порядком требованиям, осуществляется в очередном финансовом году без повторного прохождения отбора в течение 10 рабочих дней со дня доведения лимитов бюджетных обязательств Департаменту.</w:t>
      </w:r>
    </w:p>
    <w:p w:rsidR="00232D6F" w:rsidRDefault="00232D6F">
      <w:pPr>
        <w:pStyle w:val="ConsPlusNormal"/>
        <w:jc w:val="both"/>
      </w:pPr>
    </w:p>
    <w:p w:rsidR="00232D6F" w:rsidRDefault="00232D6F">
      <w:pPr>
        <w:pStyle w:val="ConsPlusTitle"/>
        <w:jc w:val="center"/>
        <w:outlineLvl w:val="1"/>
      </w:pPr>
      <w:r>
        <w:t>Раздел IV</w:t>
      </w:r>
    </w:p>
    <w:p w:rsidR="00232D6F" w:rsidRDefault="00232D6F">
      <w:pPr>
        <w:pStyle w:val="ConsPlusTitle"/>
        <w:jc w:val="center"/>
      </w:pPr>
      <w:r>
        <w:t>Требования к отчетности</w:t>
      </w:r>
    </w:p>
    <w:p w:rsidR="00232D6F" w:rsidRDefault="00232D6F">
      <w:pPr>
        <w:pStyle w:val="ConsPlusNormal"/>
        <w:jc w:val="both"/>
      </w:pPr>
    </w:p>
    <w:p w:rsidR="00232D6F" w:rsidRDefault="00232D6F">
      <w:pPr>
        <w:pStyle w:val="ConsPlusNormal"/>
        <w:ind w:firstLine="540"/>
        <w:jc w:val="both"/>
      </w:pPr>
      <w:bookmarkStart w:id="29" w:name="P360"/>
      <w:bookmarkEnd w:id="29"/>
      <w:r>
        <w:t>72. Результатами предоставления гранта являются:</w:t>
      </w:r>
    </w:p>
    <w:p w:rsidR="00232D6F" w:rsidRDefault="00232D6F">
      <w:pPr>
        <w:pStyle w:val="ConsPlusNormal"/>
        <w:spacing w:before="220"/>
        <w:ind w:firstLine="540"/>
        <w:jc w:val="both"/>
      </w:pPr>
      <w:r>
        <w:t xml:space="preserve">1) количество принятых, в году получения гранта, новых постоянных работников в соответствии с требованиями </w:t>
      </w:r>
      <w:hyperlink w:anchor="P52">
        <w:r>
          <w:rPr>
            <w:color w:val="0000FF"/>
          </w:rPr>
          <w:t xml:space="preserve">подпункта </w:t>
        </w:r>
        <w:r w:rsidR="007F3FEE">
          <w:rPr>
            <w:color w:val="0000FF"/>
          </w:rPr>
          <w:t>5</w:t>
        </w:r>
        <w:r>
          <w:rPr>
            <w:color w:val="0000FF"/>
          </w:rPr>
          <w:t xml:space="preserve"> пункта 2</w:t>
        </w:r>
      </w:hyperlink>
      <w:r>
        <w:t xml:space="preserve"> настоящего Порядка;</w:t>
      </w:r>
    </w:p>
    <w:p w:rsidR="00232D6F" w:rsidRDefault="00232D6F">
      <w:pPr>
        <w:pStyle w:val="ConsPlusNormal"/>
        <w:spacing w:before="220"/>
        <w:ind w:firstLine="540"/>
        <w:jc w:val="both"/>
      </w:pPr>
      <w:r>
        <w:t>2) объем производства сельскохозяйственной продукции, предусмотренный Проектом, выраженный в натуральных и денежных показателях.</w:t>
      </w:r>
    </w:p>
    <w:p w:rsidR="00232D6F" w:rsidRDefault="00232D6F">
      <w:pPr>
        <w:pStyle w:val="ConsPlusNormal"/>
        <w:spacing w:before="220"/>
        <w:ind w:firstLine="540"/>
        <w:jc w:val="both"/>
      </w:pPr>
      <w:r>
        <w:t xml:space="preserve">73. Эффективность расходования гранта оценивается ежегодно Департаментом на основании отчета о достижении значений результатов предоставления гранта, установленных в Соглашении, и представленного грантополучателем в Департамент в соответствии с </w:t>
      </w:r>
      <w:hyperlink w:anchor="P365">
        <w:r>
          <w:rPr>
            <w:color w:val="0000FF"/>
          </w:rPr>
          <w:t>подпунктом 1 пункта 74</w:t>
        </w:r>
      </w:hyperlink>
      <w:r>
        <w:t xml:space="preserve"> настоящего Порядка.</w:t>
      </w:r>
    </w:p>
    <w:p w:rsidR="00232D6F" w:rsidRDefault="00232D6F">
      <w:pPr>
        <w:pStyle w:val="ConsPlusNormal"/>
        <w:spacing w:before="220"/>
        <w:ind w:firstLine="540"/>
        <w:jc w:val="both"/>
      </w:pPr>
      <w:r>
        <w:t>74. Грантополучатель представляет в Департамент:</w:t>
      </w:r>
    </w:p>
    <w:p w:rsidR="00232D6F" w:rsidRDefault="00232D6F">
      <w:pPr>
        <w:pStyle w:val="ConsPlusNormal"/>
        <w:spacing w:before="220"/>
        <w:ind w:firstLine="540"/>
        <w:jc w:val="both"/>
      </w:pPr>
      <w:bookmarkStart w:id="30" w:name="P365"/>
      <w:bookmarkEnd w:id="30"/>
      <w:r>
        <w:t>1) отчет о достижении значений результатов предоставления гранта по состоянию на 1 января года, следующего за отчетным годом по форме, установленной Соглашением - ежегодно не позднее 10 января года, следующего за отчетным, в течение 5 лет со дня получения гранта;</w:t>
      </w:r>
    </w:p>
    <w:p w:rsidR="00232D6F" w:rsidRDefault="00232D6F">
      <w:pPr>
        <w:pStyle w:val="ConsPlusNormal"/>
        <w:spacing w:before="220"/>
        <w:ind w:firstLine="540"/>
        <w:jc w:val="both"/>
      </w:pPr>
      <w:r>
        <w:t>2) отчет о расходах, источником финансового обеспечения которых является грант - не позднее 10 числа месяца, следующего за отчетным кварталом с приложением документов, подтверждающих целевое расходование гранта. По истечении срока использования гранта отчет о расходах, источником финансового обеспечения которых является грант "Агростартап", не представляется;</w:t>
      </w:r>
    </w:p>
    <w:p w:rsidR="00232D6F" w:rsidRDefault="00232D6F">
      <w:pPr>
        <w:pStyle w:val="ConsPlusNormal"/>
        <w:spacing w:before="220"/>
        <w:ind w:firstLine="540"/>
        <w:jc w:val="both"/>
      </w:pPr>
      <w:r>
        <w:t>3) отчет о деятельности крестьянского (фермерского) хозяйства, получившего грант - не позднее 10 числа месяца, следующего за отчетным кварталом, в течение 5 лет со дня получения гранта "Агростартап".</w:t>
      </w:r>
    </w:p>
    <w:p w:rsidR="00232D6F" w:rsidRDefault="00232D6F">
      <w:pPr>
        <w:pStyle w:val="ConsPlusNormal"/>
        <w:spacing w:before="220"/>
        <w:ind w:firstLine="540"/>
        <w:jc w:val="both"/>
      </w:pPr>
      <w:r>
        <w:t>75. При непредставлении грантополучателем отчета о достижении результата предоставления гранта, в установленные Соглашением сроки, грантополучатель обязан возвратить средства гранта в полном объеме в указанный Соглашением срок, перечислив их на лицевой счет Департамента.</w:t>
      </w:r>
    </w:p>
    <w:p w:rsidR="00232D6F" w:rsidRDefault="00232D6F">
      <w:pPr>
        <w:pStyle w:val="ConsPlusNormal"/>
        <w:jc w:val="both"/>
      </w:pPr>
    </w:p>
    <w:p w:rsidR="00232D6F" w:rsidRDefault="00232D6F">
      <w:pPr>
        <w:pStyle w:val="ConsPlusTitle"/>
        <w:jc w:val="center"/>
        <w:outlineLvl w:val="1"/>
      </w:pPr>
      <w:r>
        <w:t>Раздел V</w:t>
      </w:r>
    </w:p>
    <w:p w:rsidR="00232D6F" w:rsidRDefault="00232D6F">
      <w:pPr>
        <w:pStyle w:val="ConsPlusTitle"/>
        <w:jc w:val="center"/>
      </w:pPr>
      <w:r>
        <w:t>Требования об осуществлении контроля за соблюдением условий</w:t>
      </w:r>
    </w:p>
    <w:p w:rsidR="00232D6F" w:rsidRDefault="00232D6F">
      <w:pPr>
        <w:pStyle w:val="ConsPlusTitle"/>
        <w:jc w:val="center"/>
      </w:pPr>
      <w:r>
        <w:t>и порядка предоставления гранта и ответственности за их</w:t>
      </w:r>
    </w:p>
    <w:p w:rsidR="00232D6F" w:rsidRDefault="00232D6F">
      <w:pPr>
        <w:pStyle w:val="ConsPlusTitle"/>
        <w:jc w:val="center"/>
      </w:pPr>
      <w:r>
        <w:t>нарушение. Порядок и сроки возврата гранта в случае</w:t>
      </w:r>
    </w:p>
    <w:p w:rsidR="00232D6F" w:rsidRDefault="00232D6F">
      <w:pPr>
        <w:pStyle w:val="ConsPlusTitle"/>
        <w:jc w:val="center"/>
      </w:pPr>
      <w:r>
        <w:t>нарушения условий, установленных при их предоставлении</w:t>
      </w:r>
    </w:p>
    <w:p w:rsidR="00232D6F" w:rsidRDefault="00232D6F">
      <w:pPr>
        <w:pStyle w:val="ConsPlusNormal"/>
        <w:jc w:val="both"/>
      </w:pPr>
    </w:p>
    <w:p w:rsidR="00232D6F" w:rsidRDefault="00232D6F">
      <w:pPr>
        <w:pStyle w:val="ConsPlusNormal"/>
        <w:ind w:firstLine="540"/>
        <w:jc w:val="both"/>
      </w:pPr>
      <w:r>
        <w:t>76. В отношении грантополучателей проводятся проверки:</w:t>
      </w:r>
    </w:p>
    <w:p w:rsidR="00232D6F" w:rsidRDefault="00232D6F">
      <w:pPr>
        <w:pStyle w:val="ConsPlusNormal"/>
        <w:spacing w:before="220"/>
        <w:ind w:firstLine="540"/>
        <w:jc w:val="both"/>
      </w:pPr>
      <w:r>
        <w:t>1) Департаментом в части соблюдения порядка и условий предоставления гранта, в том числе в части достижения результатов предоставления гранта;</w:t>
      </w:r>
    </w:p>
    <w:p w:rsidR="00232D6F" w:rsidRDefault="00232D6F">
      <w:pPr>
        <w:pStyle w:val="ConsPlusNormal"/>
        <w:spacing w:before="220"/>
        <w:ind w:firstLine="540"/>
        <w:jc w:val="both"/>
      </w:pPr>
      <w:r>
        <w:t xml:space="preserve">2) исполнительными органами Ненецкого автономного округа, осуществляющими государственный финансовый контроль, в части соблюдения порядка и условий предоставления гранта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 и на включение таких положений в Соглашение.</w:t>
      </w:r>
    </w:p>
    <w:p w:rsidR="00232D6F" w:rsidRDefault="00232D6F">
      <w:pPr>
        <w:pStyle w:val="ConsPlusNormal"/>
        <w:jc w:val="both"/>
      </w:pPr>
      <w:r>
        <w:t xml:space="preserve">(в ред. </w:t>
      </w:r>
      <w:hyperlink r:id="rId44">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bookmarkStart w:id="31" w:name="P380"/>
      <w:bookmarkEnd w:id="31"/>
      <w:r>
        <w:t xml:space="preserve">77. В случае нарушения грантополучателем условия его предоставления, указанного в </w:t>
      </w:r>
      <w:hyperlink w:anchor="P340">
        <w:r>
          <w:rPr>
            <w:color w:val="0000FF"/>
          </w:rPr>
          <w:t>подпункте 6 пункта 66</w:t>
        </w:r>
      </w:hyperlink>
      <w:r>
        <w:t xml:space="preserve"> настоящего Порядка, сумма полученного гранта подлежит возврату в размере 100 процентов.</w:t>
      </w:r>
    </w:p>
    <w:p w:rsidR="00232D6F" w:rsidRDefault="00232D6F">
      <w:pPr>
        <w:pStyle w:val="ConsPlusNormal"/>
        <w:jc w:val="both"/>
      </w:pPr>
      <w:r>
        <w:t xml:space="preserve">(в ред. </w:t>
      </w:r>
      <w:hyperlink r:id="rId45">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bookmarkStart w:id="32" w:name="P382"/>
      <w:bookmarkEnd w:id="32"/>
      <w:r>
        <w:t>78. В случае, если средства гранта не освоены в течение 18 месяцев со дня получения указанных средств, неиспользованный остаток средств подлежит возврату.</w:t>
      </w:r>
    </w:p>
    <w:p w:rsidR="00232D6F" w:rsidRDefault="00232D6F">
      <w:pPr>
        <w:pStyle w:val="ConsPlusNormal"/>
        <w:spacing w:before="220"/>
        <w:ind w:firstLine="540"/>
        <w:jc w:val="both"/>
      </w:pPr>
      <w:r>
        <w:t xml:space="preserve">79. В случае установления одного из фактов, указанных в </w:t>
      </w:r>
      <w:hyperlink w:anchor="P380">
        <w:r>
          <w:rPr>
            <w:color w:val="0000FF"/>
          </w:rPr>
          <w:t>пунктах 77</w:t>
        </w:r>
      </w:hyperlink>
      <w:r>
        <w:t xml:space="preserve"> - </w:t>
      </w:r>
      <w:hyperlink w:anchor="P382">
        <w:r>
          <w:rPr>
            <w:color w:val="0000FF"/>
          </w:rPr>
          <w:t>78</w:t>
        </w:r>
      </w:hyperlink>
      <w:r>
        <w:t xml:space="preserve"> настоящего Порядка, возврат суммы гранта осуществляется в доход окружного бюджета в соответствии с бюджетным законодательством.</w:t>
      </w:r>
    </w:p>
    <w:p w:rsidR="00232D6F" w:rsidRDefault="00232D6F">
      <w:pPr>
        <w:pStyle w:val="ConsPlusNormal"/>
        <w:spacing w:before="220"/>
        <w:ind w:firstLine="540"/>
        <w:jc w:val="both"/>
      </w:pPr>
      <w:r>
        <w:t xml:space="preserve">80. Департамент в течение 30 календарных дней со дня установления одного из фактов, указанных в </w:t>
      </w:r>
      <w:hyperlink w:anchor="P380">
        <w:r>
          <w:rPr>
            <w:color w:val="0000FF"/>
          </w:rPr>
          <w:t>пунктах 77</w:t>
        </w:r>
      </w:hyperlink>
      <w:r>
        <w:t xml:space="preserve"> - </w:t>
      </w:r>
      <w:hyperlink w:anchor="P382">
        <w:r>
          <w:rPr>
            <w:color w:val="0000FF"/>
          </w:rPr>
          <w:t>78</w:t>
        </w:r>
      </w:hyperlink>
      <w:r>
        <w:t xml:space="preserve"> настоящего Порядка, направляет грантополучателю письменное уведомление о необходимости возврата суммы гранта с указанием причины, послужившей основанием для возврата суммы гранта, и реквизитов для перечисления денежных средств.</w:t>
      </w:r>
    </w:p>
    <w:p w:rsidR="00232D6F" w:rsidRDefault="00232D6F">
      <w:pPr>
        <w:pStyle w:val="ConsPlusNormal"/>
        <w:spacing w:before="220"/>
        <w:ind w:firstLine="540"/>
        <w:jc w:val="both"/>
      </w:pPr>
      <w:r>
        <w:t>81. Грантополучатель в течение 30 календарных дней со дня получения письменного уведомления о необходимости возврата суммы гранта обязан произвести возврат суммы гранта.</w:t>
      </w:r>
    </w:p>
    <w:p w:rsidR="00232D6F" w:rsidRDefault="00232D6F">
      <w:pPr>
        <w:pStyle w:val="ConsPlusNormal"/>
        <w:spacing w:before="220"/>
        <w:ind w:firstLine="540"/>
        <w:jc w:val="both"/>
      </w:pPr>
      <w:r>
        <w:t>82. При отказе получателя гранта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rsidR="00232D6F" w:rsidRDefault="00232D6F">
      <w:pPr>
        <w:pStyle w:val="ConsPlusNormal"/>
        <w:spacing w:before="220"/>
        <w:ind w:firstLine="540"/>
        <w:jc w:val="both"/>
      </w:pPr>
      <w:r>
        <w:t>83.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Департаментом решения о необходимости внесения изменений в проект создания и (или) развития хозяйства и соглашение, заключенное между грантополучателем и Департаментом,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Департамент в срок, не превышающий 45 календарных дней со дня получения соответствующего решения. 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Департаментом.</w:t>
      </w:r>
    </w:p>
    <w:p w:rsidR="00232D6F" w:rsidRDefault="00232D6F">
      <w:pPr>
        <w:pStyle w:val="ConsPlusNormal"/>
        <w:jc w:val="both"/>
      </w:pPr>
      <w:r>
        <w:t xml:space="preserve">(в ред. </w:t>
      </w:r>
      <w:hyperlink r:id="rId46">
        <w:r>
          <w:rPr>
            <w:color w:val="0000FF"/>
          </w:rPr>
          <w:t>постановления</w:t>
        </w:r>
      </w:hyperlink>
      <w:r>
        <w:t xml:space="preserve"> администрации НАО от 26.07.2022 N 216-п)</w:t>
      </w:r>
    </w:p>
    <w:p w:rsidR="00232D6F" w:rsidRDefault="00232D6F">
      <w:pPr>
        <w:pStyle w:val="ConsPlusNormal"/>
        <w:spacing w:before="220"/>
        <w:ind w:firstLine="540"/>
        <w:jc w:val="both"/>
      </w:pPr>
      <w:r>
        <w:t>84. В случае возникновения в 2022 году обстоятельств, приводящих к невозможности достижения значений результатов предоставления гранта в сроки, определенные Соглашением, Департамент по согласованию с грантополучателем вправе принять решение о внесении изменений в Соглашение в части продления сроков достижения результатов предоставления гранта (но не более чем на 24 месяца) без изменения размера гранта. В случае невозможности достижения результата предоставления гранта без изменения размера гранта Департамент вправе принять решение об уменьшении значения результата предоставления гранта.</w:t>
      </w:r>
    </w:p>
    <w:p w:rsidR="00232D6F" w:rsidRDefault="00232D6F">
      <w:pPr>
        <w:pStyle w:val="ConsPlusNormal"/>
        <w:jc w:val="both"/>
      </w:pPr>
      <w:r>
        <w:t xml:space="preserve">(в ред. </w:t>
      </w:r>
      <w:hyperlink r:id="rId47">
        <w:r>
          <w:rPr>
            <w:color w:val="0000FF"/>
          </w:rPr>
          <w:t>постановления</w:t>
        </w:r>
      </w:hyperlink>
      <w:r>
        <w:t xml:space="preserve"> администрации НАО от 07.12.2022 N 337-п)</w:t>
      </w:r>
    </w:p>
    <w:p w:rsidR="00232D6F" w:rsidRDefault="00232D6F">
      <w:pPr>
        <w:pStyle w:val="ConsPlusNormal"/>
        <w:spacing w:before="220"/>
        <w:ind w:firstLine="540"/>
        <w:jc w:val="both"/>
      </w:pPr>
      <w:r>
        <w:t>85. В случае изменения плана расходов гранта после заключения Соглашения грантополучатель обязан представить в региональную конкурсную комиссию заявление о согласовании измененного плана расходов гранта с приложением следующих документов:</w:t>
      </w:r>
    </w:p>
    <w:p w:rsidR="00232D6F" w:rsidRDefault="00232D6F">
      <w:pPr>
        <w:pStyle w:val="ConsPlusNormal"/>
        <w:spacing w:before="220"/>
        <w:ind w:firstLine="540"/>
        <w:jc w:val="both"/>
      </w:pPr>
      <w:r>
        <w:t>1) измененный план расходов гранта;</w:t>
      </w:r>
    </w:p>
    <w:p w:rsidR="00232D6F" w:rsidRDefault="00232D6F">
      <w:pPr>
        <w:pStyle w:val="ConsPlusNormal"/>
        <w:spacing w:before="220"/>
        <w:ind w:firstLine="540"/>
        <w:jc w:val="both"/>
      </w:pPr>
      <w:r>
        <w:t>2) пояснительная записка с обоснованием необходимости внесения изменений в план расходов гранта с указанием уже осуществленных по нему расходов;</w:t>
      </w:r>
    </w:p>
    <w:p w:rsidR="00232D6F" w:rsidRDefault="00232D6F">
      <w:pPr>
        <w:pStyle w:val="ConsPlusNormal"/>
        <w:spacing w:before="220"/>
        <w:ind w:firstLine="540"/>
        <w:jc w:val="both"/>
      </w:pPr>
      <w:r>
        <w:t xml:space="preserve">3) документы, подтверждающие затраты, указанные в </w:t>
      </w:r>
      <w:hyperlink w:anchor="P144">
        <w:r>
          <w:rPr>
            <w:color w:val="0000FF"/>
          </w:rPr>
          <w:t>подпункте 3 пункта 17</w:t>
        </w:r>
      </w:hyperlink>
      <w:r>
        <w:t xml:space="preserve"> настоящего Порядка.</w:t>
      </w: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1"/>
      </w:pPr>
      <w:r>
        <w:t>Приложение 1</w:t>
      </w:r>
    </w:p>
    <w:p w:rsidR="00232D6F" w:rsidRDefault="00232D6F">
      <w:pPr>
        <w:pStyle w:val="ConsPlusNormal"/>
        <w:jc w:val="right"/>
      </w:pPr>
      <w:r>
        <w:t>к Порядку предоставления грантов</w:t>
      </w:r>
    </w:p>
    <w:p w:rsidR="00232D6F" w:rsidRDefault="00232D6F">
      <w:pPr>
        <w:pStyle w:val="ConsPlusNormal"/>
        <w:jc w:val="right"/>
      </w:pPr>
      <w:r>
        <w:t>"Агростартап" на реализацию проектов</w:t>
      </w:r>
    </w:p>
    <w:p w:rsidR="00232D6F" w:rsidRDefault="00232D6F">
      <w:pPr>
        <w:pStyle w:val="ConsPlusNormal"/>
        <w:jc w:val="right"/>
      </w:pPr>
      <w:r>
        <w:t>создания и (или) развития хозяйства</w:t>
      </w:r>
    </w:p>
    <w:p w:rsidR="00232D6F" w:rsidRDefault="00232D6F">
      <w:pPr>
        <w:pStyle w:val="ConsPlusNormal"/>
        <w:jc w:val="both"/>
      </w:pPr>
    </w:p>
    <w:p w:rsidR="00232D6F" w:rsidRDefault="00232D6F">
      <w:pPr>
        <w:pStyle w:val="ConsPlusTitle"/>
        <w:jc w:val="center"/>
      </w:pPr>
      <w:bookmarkStart w:id="33" w:name="P405"/>
      <w:bookmarkEnd w:id="33"/>
      <w:r>
        <w:t>ПОЛОЖЕНИЕ</w:t>
      </w:r>
    </w:p>
    <w:p w:rsidR="00232D6F" w:rsidRDefault="00232D6F">
      <w:pPr>
        <w:pStyle w:val="ConsPlusTitle"/>
        <w:jc w:val="center"/>
      </w:pPr>
      <w:r>
        <w:t>О РЕГИОНАЛЬНОЙ КОНКУРСНОЙ КОМИССИИ ПО ПРОВЕДЕНИЮ ОТБОРА</w:t>
      </w:r>
    </w:p>
    <w:p w:rsidR="00232D6F" w:rsidRDefault="00232D6F">
      <w:pPr>
        <w:pStyle w:val="ConsPlusTitle"/>
        <w:jc w:val="center"/>
      </w:pPr>
      <w:r>
        <w:t>ЗАЯВИТЕЛЕЙ ДЛЯ ПРЕДОСТАВЛЕНИЯ ГРАНТОВ "АГРОСТАРТАП"</w:t>
      </w:r>
    </w:p>
    <w:p w:rsidR="00232D6F" w:rsidRDefault="00232D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D6F">
        <w:tc>
          <w:tcPr>
            <w:tcW w:w="60" w:type="dxa"/>
            <w:tcBorders>
              <w:top w:val="nil"/>
              <w:left w:val="nil"/>
              <w:bottom w:val="nil"/>
              <w:right w:val="nil"/>
            </w:tcBorders>
            <w:shd w:val="clear" w:color="auto" w:fill="CED3F1"/>
            <w:tcMar>
              <w:top w:w="0" w:type="dxa"/>
              <w:left w:w="0" w:type="dxa"/>
              <w:bottom w:w="0" w:type="dxa"/>
              <w:right w:w="0" w:type="dxa"/>
            </w:tcMar>
          </w:tcPr>
          <w:p w:rsidR="00232D6F" w:rsidRDefault="00232D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D6F" w:rsidRDefault="00232D6F">
            <w:pPr>
              <w:pStyle w:val="ConsPlusNormal"/>
              <w:jc w:val="center"/>
            </w:pPr>
            <w:r>
              <w:rPr>
                <w:color w:val="392C69"/>
              </w:rPr>
              <w:t>Список изменяющих документов</w:t>
            </w:r>
          </w:p>
          <w:p w:rsidR="00232D6F" w:rsidRDefault="00232D6F">
            <w:pPr>
              <w:pStyle w:val="ConsPlusNormal"/>
              <w:jc w:val="center"/>
            </w:pPr>
            <w:r>
              <w:rPr>
                <w:color w:val="392C69"/>
              </w:rPr>
              <w:t xml:space="preserve">(в ред. </w:t>
            </w:r>
            <w:hyperlink r:id="rId48">
              <w:r>
                <w:rPr>
                  <w:color w:val="0000FF"/>
                </w:rPr>
                <w:t>постановления</w:t>
              </w:r>
            </w:hyperlink>
            <w:r>
              <w:rPr>
                <w:color w:val="392C69"/>
              </w:rPr>
              <w:t xml:space="preserve"> администрации НАО от 26.07.2022 N 216-п)</w:t>
            </w: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r>
    </w:tbl>
    <w:p w:rsidR="00232D6F" w:rsidRDefault="00232D6F">
      <w:pPr>
        <w:pStyle w:val="ConsPlusNormal"/>
        <w:jc w:val="both"/>
      </w:pPr>
    </w:p>
    <w:p w:rsidR="00232D6F" w:rsidRDefault="00232D6F">
      <w:pPr>
        <w:pStyle w:val="ConsPlusNormal"/>
        <w:ind w:firstLine="540"/>
        <w:jc w:val="both"/>
      </w:pPr>
      <w:r>
        <w:t>1. Настоящее Положение о региональной конкурсной комиссии по проведению отбора заявителей для предоставления грантов "Агростартап" определяет порядок деятельности конкурсной комиссии по проведению конкурсного отбора заявителей для предоставления грантов "Агростартап" на реализацию проектов создания и развития хозяйства (далее соответственно - Положение, конкурсная комиссия, конкурсный отбор, грант).</w:t>
      </w:r>
    </w:p>
    <w:p w:rsidR="00232D6F" w:rsidRDefault="00232D6F">
      <w:pPr>
        <w:pStyle w:val="ConsPlusNormal"/>
        <w:spacing w:before="220"/>
        <w:ind w:firstLine="540"/>
        <w:jc w:val="both"/>
      </w:pPr>
      <w:r>
        <w:t>2. В своей деятельности конкурсная комиссия руководствуется законодательством Российской Федерации, настоящим Положением и организует свою работу во взаимодействии с Департаментом природных ресурсов, экологии и агропромышленного комплекса Ненецкого автономного округа (далее - Департамент).</w:t>
      </w:r>
    </w:p>
    <w:p w:rsidR="00232D6F" w:rsidRDefault="00232D6F">
      <w:pPr>
        <w:pStyle w:val="ConsPlusNormal"/>
        <w:spacing w:before="220"/>
        <w:ind w:firstLine="540"/>
        <w:jc w:val="both"/>
      </w:pPr>
      <w:r>
        <w:t>3. Конкурсная комиссия осуществляет свою деятельность на основе коллегиальности, свободного, открытого и объективного обсуждения вопросов, входящих в ее компетенцию.</w:t>
      </w:r>
    </w:p>
    <w:p w:rsidR="00232D6F" w:rsidRDefault="00232D6F">
      <w:pPr>
        <w:pStyle w:val="ConsPlusNormal"/>
        <w:spacing w:before="220"/>
        <w:ind w:firstLine="540"/>
        <w:jc w:val="both"/>
      </w:pPr>
      <w:r>
        <w:t>4. Полномочия конкурсной комиссии:</w:t>
      </w:r>
    </w:p>
    <w:p w:rsidR="00232D6F" w:rsidRDefault="00232D6F">
      <w:pPr>
        <w:pStyle w:val="ConsPlusNormal"/>
        <w:spacing w:before="220"/>
        <w:ind w:firstLine="540"/>
        <w:jc w:val="both"/>
      </w:pPr>
      <w:r>
        <w:t>1) рассмотрение, проверка и оценка заявок для участия в отборе и документов, представленных участниками отбора (далее - заявка, документы);</w:t>
      </w:r>
    </w:p>
    <w:p w:rsidR="00232D6F" w:rsidRDefault="00232D6F">
      <w:pPr>
        <w:pStyle w:val="ConsPlusNormal"/>
        <w:spacing w:before="220"/>
        <w:ind w:firstLine="540"/>
        <w:jc w:val="both"/>
      </w:pPr>
      <w:r>
        <w:t>2) рассмотрение заявок и документов заявителей, допущенных к участию в конкурсном отборе, в том числе осуществляет оценку экономической эффективности, обоснованности проекта создания и (или) развития хозяйства, целевого характера планируемых расходов в соответствии с настоящим Порядком;</w:t>
      </w:r>
    </w:p>
    <w:p w:rsidR="00232D6F" w:rsidRDefault="00232D6F">
      <w:pPr>
        <w:pStyle w:val="ConsPlusNormal"/>
        <w:spacing w:before="220"/>
        <w:ind w:firstLine="540"/>
        <w:jc w:val="both"/>
      </w:pPr>
      <w:r>
        <w:t xml:space="preserve">3) проведение конкурсного отбора участников конкурсного отбора по критериям, установленным </w:t>
      </w:r>
      <w:hyperlink w:anchor="P233">
        <w:r>
          <w:rPr>
            <w:color w:val="0000FF"/>
          </w:rPr>
          <w:t>пунктом 45</w:t>
        </w:r>
      </w:hyperlink>
      <w:r>
        <w:t xml:space="preserve"> настоящего Порядка;</w:t>
      </w:r>
    </w:p>
    <w:p w:rsidR="00232D6F" w:rsidRDefault="00232D6F">
      <w:pPr>
        <w:pStyle w:val="ConsPlusNormal"/>
        <w:spacing w:before="220"/>
        <w:ind w:firstLine="540"/>
        <w:jc w:val="both"/>
      </w:pPr>
      <w:r>
        <w:t>4) обеспечение проведения собеседования с заявителями, допущенными к участию в конкурсном отборе, в форме очного собеседования или видео-конференц-связи;</w:t>
      </w:r>
    </w:p>
    <w:p w:rsidR="00232D6F" w:rsidRDefault="00232D6F">
      <w:pPr>
        <w:pStyle w:val="ConsPlusNormal"/>
        <w:spacing w:before="220"/>
        <w:ind w:firstLine="540"/>
        <w:jc w:val="both"/>
      </w:pPr>
      <w:r>
        <w:t>5) определение победителей конкурсного отбора на предоставление грантов;</w:t>
      </w:r>
    </w:p>
    <w:p w:rsidR="00232D6F" w:rsidRDefault="00232D6F">
      <w:pPr>
        <w:pStyle w:val="ConsPlusNormal"/>
        <w:spacing w:before="220"/>
        <w:ind w:firstLine="540"/>
        <w:jc w:val="both"/>
      </w:pPr>
      <w:r>
        <w:t>6) определение размера грантов, в случае необходимости принятие решения о перераспределении средств гранта;</w:t>
      </w:r>
    </w:p>
    <w:p w:rsidR="00232D6F" w:rsidRDefault="00232D6F">
      <w:pPr>
        <w:pStyle w:val="ConsPlusNormal"/>
        <w:spacing w:before="220"/>
        <w:ind w:firstLine="540"/>
        <w:jc w:val="both"/>
      </w:pPr>
      <w:r>
        <w:t>7) согласование внесения изменений в план расходования гранта грантополучателей (далее - план расходования) в случаях, установленных приказом Департамента.</w:t>
      </w:r>
    </w:p>
    <w:p w:rsidR="00232D6F" w:rsidRDefault="00232D6F">
      <w:pPr>
        <w:pStyle w:val="ConsPlusNormal"/>
        <w:spacing w:before="220"/>
        <w:ind w:firstLine="540"/>
        <w:jc w:val="both"/>
      </w:pPr>
      <w:r>
        <w:t>5. Состав конкурсной комиссии формируется из представителей Департамента, АО "Центр развития бизнеса НАО", членов общественного совета при Департаменте. Не менее 50 процентов членов конкурсной комиссии составляют члены, не являющиеся государственными служащими.</w:t>
      </w:r>
    </w:p>
    <w:p w:rsidR="00232D6F" w:rsidRDefault="00232D6F">
      <w:pPr>
        <w:pStyle w:val="ConsPlusNormal"/>
        <w:spacing w:before="220"/>
        <w:ind w:firstLine="540"/>
        <w:jc w:val="both"/>
      </w:pPr>
      <w:r>
        <w:t>6. Персональный состав конкурсной комиссии утверждается распоряжением Департамента и размещается на официальном сайте Департамента в информационно-телекоммуникационной сети "Интернет" по ссылке: www.dprea.adm-nao.ru.</w:t>
      </w:r>
    </w:p>
    <w:p w:rsidR="00232D6F" w:rsidRDefault="00232D6F">
      <w:pPr>
        <w:pStyle w:val="ConsPlusNormal"/>
        <w:spacing w:before="220"/>
        <w:ind w:firstLine="540"/>
        <w:jc w:val="both"/>
      </w:pPr>
      <w:r>
        <w:t>7. Состав конкурсной комиссии образуют председатель, секретарь и члены конкурсной комиссии.</w:t>
      </w:r>
    </w:p>
    <w:p w:rsidR="00232D6F" w:rsidRDefault="00232D6F">
      <w:pPr>
        <w:pStyle w:val="ConsPlusNormal"/>
        <w:spacing w:before="220"/>
        <w:ind w:firstLine="540"/>
        <w:jc w:val="both"/>
      </w:pPr>
      <w:r>
        <w:t>8. Председатель конкурсной комиссии:</w:t>
      </w:r>
    </w:p>
    <w:p w:rsidR="00232D6F" w:rsidRDefault="00232D6F">
      <w:pPr>
        <w:pStyle w:val="ConsPlusNormal"/>
        <w:spacing w:before="220"/>
        <w:ind w:firstLine="540"/>
        <w:jc w:val="both"/>
      </w:pPr>
      <w:r>
        <w:t>1) руководит деятельностью конкурсной комиссии;</w:t>
      </w:r>
    </w:p>
    <w:p w:rsidR="00232D6F" w:rsidRDefault="00232D6F">
      <w:pPr>
        <w:pStyle w:val="ConsPlusNormal"/>
        <w:spacing w:before="220"/>
        <w:ind w:firstLine="540"/>
        <w:jc w:val="both"/>
      </w:pPr>
      <w:r>
        <w:t>2) распределяет обязанности между членами конкурсной комиссии;</w:t>
      </w:r>
    </w:p>
    <w:p w:rsidR="00232D6F" w:rsidRDefault="00232D6F">
      <w:pPr>
        <w:pStyle w:val="ConsPlusNormal"/>
        <w:spacing w:before="220"/>
        <w:ind w:firstLine="540"/>
        <w:jc w:val="both"/>
      </w:pPr>
      <w:r>
        <w:t>3) планирует деятельность конкурсной комиссии, утверждает повестку дня;</w:t>
      </w:r>
    </w:p>
    <w:p w:rsidR="00232D6F" w:rsidRDefault="00232D6F">
      <w:pPr>
        <w:pStyle w:val="ConsPlusNormal"/>
        <w:spacing w:before="220"/>
        <w:ind w:firstLine="540"/>
        <w:jc w:val="both"/>
      </w:pPr>
      <w:r>
        <w:t>4) осуществляет ведение заседания конкурсной комиссии, контроль за подготовкой протоколов заседаний;</w:t>
      </w:r>
    </w:p>
    <w:p w:rsidR="00232D6F" w:rsidRDefault="00232D6F">
      <w:pPr>
        <w:pStyle w:val="ConsPlusNormal"/>
        <w:spacing w:before="220"/>
        <w:ind w:firstLine="540"/>
        <w:jc w:val="both"/>
      </w:pPr>
      <w:r>
        <w:t>5) ставит на голосование предложения по рассматриваемым вопросам, организует голосование и подсчет голосов членов конкурсной комиссии, объявляет результаты голосования;</w:t>
      </w:r>
    </w:p>
    <w:p w:rsidR="00232D6F" w:rsidRDefault="00232D6F">
      <w:pPr>
        <w:pStyle w:val="ConsPlusNormal"/>
        <w:spacing w:before="220"/>
        <w:ind w:firstLine="540"/>
        <w:jc w:val="both"/>
      </w:pPr>
      <w:r>
        <w:t>6) имеет право решающего голоса при равенстве голосов на заседании конкурсной комиссии;</w:t>
      </w:r>
    </w:p>
    <w:p w:rsidR="00232D6F" w:rsidRDefault="00232D6F">
      <w:pPr>
        <w:pStyle w:val="ConsPlusNormal"/>
        <w:spacing w:before="220"/>
        <w:ind w:firstLine="540"/>
        <w:jc w:val="both"/>
      </w:pPr>
      <w:r>
        <w:t>7) подписывает протокол заседания конкурсной комиссии.</w:t>
      </w:r>
    </w:p>
    <w:p w:rsidR="00232D6F" w:rsidRDefault="00232D6F">
      <w:pPr>
        <w:pStyle w:val="ConsPlusNormal"/>
        <w:spacing w:before="220"/>
        <w:ind w:firstLine="540"/>
        <w:jc w:val="both"/>
      </w:pPr>
      <w:r>
        <w:t>9. В случае отсутствия председателя конкурсной комиссии его обязанности осуществляет иной член конкурсной комиссии, определенный председателем конкурсной комиссии.</w:t>
      </w:r>
    </w:p>
    <w:p w:rsidR="00232D6F" w:rsidRDefault="00232D6F">
      <w:pPr>
        <w:pStyle w:val="ConsPlusNormal"/>
        <w:spacing w:before="220"/>
        <w:ind w:firstLine="540"/>
        <w:jc w:val="both"/>
      </w:pPr>
      <w:r>
        <w:t>10. Секретарь конкурсной комиссии:</w:t>
      </w:r>
    </w:p>
    <w:p w:rsidR="00232D6F" w:rsidRDefault="00232D6F">
      <w:pPr>
        <w:pStyle w:val="ConsPlusNormal"/>
        <w:spacing w:before="220"/>
        <w:ind w:firstLine="540"/>
        <w:jc w:val="both"/>
      </w:pPr>
      <w:r>
        <w:t>1) организует подготовку материалов по повестке заседания конкурсной комиссии;</w:t>
      </w:r>
    </w:p>
    <w:p w:rsidR="00232D6F" w:rsidRDefault="00232D6F">
      <w:pPr>
        <w:pStyle w:val="ConsPlusNormal"/>
        <w:spacing w:before="220"/>
        <w:ind w:firstLine="540"/>
        <w:jc w:val="both"/>
      </w:pPr>
      <w:r>
        <w:t>2) формирует проект повестки дня заседания конкурсной комиссии;</w:t>
      </w:r>
    </w:p>
    <w:p w:rsidR="00232D6F" w:rsidRDefault="00232D6F">
      <w:pPr>
        <w:pStyle w:val="ConsPlusNormal"/>
        <w:spacing w:before="220"/>
        <w:ind w:firstLine="540"/>
        <w:jc w:val="both"/>
      </w:pPr>
      <w:r>
        <w:t>3) уведомляет членов конкурсной комиссии и приглашенных на заседание конкурсной комиссии лиц о времени и месте проведения заседания, а также о повестке дня заседания конкурсной комиссии;</w:t>
      </w:r>
    </w:p>
    <w:p w:rsidR="00232D6F" w:rsidRDefault="00232D6F">
      <w:pPr>
        <w:pStyle w:val="ConsPlusNormal"/>
        <w:spacing w:before="220"/>
        <w:ind w:firstLine="540"/>
        <w:jc w:val="both"/>
      </w:pPr>
      <w:r>
        <w:t>4) оформляет протоколы заседаний конкурсной комиссии;</w:t>
      </w:r>
    </w:p>
    <w:p w:rsidR="00232D6F" w:rsidRDefault="00232D6F">
      <w:pPr>
        <w:pStyle w:val="ConsPlusNormal"/>
        <w:spacing w:before="220"/>
        <w:ind w:firstLine="540"/>
        <w:jc w:val="both"/>
      </w:pPr>
      <w:r>
        <w:t>5) ведет делопроизводство конкурсной комиссии;</w:t>
      </w:r>
    </w:p>
    <w:p w:rsidR="00232D6F" w:rsidRDefault="00232D6F">
      <w:pPr>
        <w:pStyle w:val="ConsPlusNormal"/>
        <w:spacing w:before="220"/>
        <w:ind w:firstLine="540"/>
        <w:jc w:val="both"/>
      </w:pPr>
      <w:r>
        <w:t>6) готовит следующие уведомления:</w:t>
      </w:r>
    </w:p>
    <w:p w:rsidR="00232D6F" w:rsidRDefault="00232D6F">
      <w:pPr>
        <w:pStyle w:val="ConsPlusNormal"/>
        <w:spacing w:before="220"/>
        <w:ind w:firstLine="540"/>
        <w:jc w:val="both"/>
      </w:pPr>
      <w:r>
        <w:t>уведомление о допуске к участию в отборе;</w:t>
      </w:r>
    </w:p>
    <w:p w:rsidR="00232D6F" w:rsidRDefault="00232D6F">
      <w:pPr>
        <w:pStyle w:val="ConsPlusNormal"/>
        <w:spacing w:before="220"/>
        <w:ind w:firstLine="540"/>
        <w:jc w:val="both"/>
      </w:pPr>
      <w:r>
        <w:t>уведомление об отказе в допуске;</w:t>
      </w:r>
    </w:p>
    <w:p w:rsidR="00232D6F" w:rsidRDefault="00232D6F">
      <w:pPr>
        <w:pStyle w:val="ConsPlusNormal"/>
        <w:spacing w:before="220"/>
        <w:ind w:firstLine="540"/>
        <w:jc w:val="both"/>
      </w:pPr>
      <w:r>
        <w:t>уведомление о признании победителем конкурса;</w:t>
      </w:r>
    </w:p>
    <w:p w:rsidR="00232D6F" w:rsidRDefault="00232D6F">
      <w:pPr>
        <w:pStyle w:val="ConsPlusNormal"/>
        <w:spacing w:before="220"/>
        <w:ind w:firstLine="540"/>
        <w:jc w:val="both"/>
      </w:pPr>
      <w:r>
        <w:t>уведомление о перераспределении гранта лицу, отказавшемуся от гранта, и заявителю, которому перераспределен грант.</w:t>
      </w:r>
    </w:p>
    <w:p w:rsidR="00232D6F" w:rsidRDefault="00232D6F">
      <w:pPr>
        <w:pStyle w:val="ConsPlusNormal"/>
        <w:spacing w:before="220"/>
        <w:ind w:firstLine="540"/>
        <w:jc w:val="both"/>
      </w:pPr>
      <w:r>
        <w:t>11. В случае отсутствия секретаря конкурсной комиссии его обязанности осуществляет иной член конкурсной комиссии, определенный председателем конкурсной комиссии.</w:t>
      </w:r>
    </w:p>
    <w:p w:rsidR="00232D6F" w:rsidRDefault="00232D6F">
      <w:pPr>
        <w:pStyle w:val="ConsPlusNormal"/>
        <w:spacing w:before="220"/>
        <w:ind w:firstLine="540"/>
        <w:jc w:val="both"/>
      </w:pPr>
      <w:r>
        <w:t>12. Члены конкурсной комиссии имеют право:</w:t>
      </w:r>
    </w:p>
    <w:p w:rsidR="00232D6F" w:rsidRDefault="00232D6F">
      <w:pPr>
        <w:pStyle w:val="ConsPlusNormal"/>
        <w:spacing w:before="220"/>
        <w:ind w:firstLine="540"/>
        <w:jc w:val="both"/>
      </w:pPr>
      <w:r>
        <w:t>1) принимать участие в подготовке заседаний конкурсной комиссии;</w:t>
      </w:r>
    </w:p>
    <w:p w:rsidR="00232D6F" w:rsidRDefault="00232D6F">
      <w:pPr>
        <w:pStyle w:val="ConsPlusNormal"/>
        <w:spacing w:before="220"/>
        <w:ind w:firstLine="540"/>
        <w:jc w:val="both"/>
      </w:pPr>
      <w:r>
        <w:t>2) знакомиться с материалами повестки дня заседания конкурсной комиссии;</w:t>
      </w:r>
    </w:p>
    <w:p w:rsidR="00232D6F" w:rsidRDefault="00232D6F">
      <w:pPr>
        <w:pStyle w:val="ConsPlusNormal"/>
        <w:spacing w:before="220"/>
        <w:ind w:firstLine="540"/>
        <w:jc w:val="both"/>
      </w:pPr>
      <w:r>
        <w:t>3) участвовать в заседаниях конкурсной комиссии;</w:t>
      </w:r>
    </w:p>
    <w:p w:rsidR="00232D6F" w:rsidRDefault="00232D6F">
      <w:pPr>
        <w:pStyle w:val="ConsPlusNormal"/>
        <w:spacing w:before="220"/>
        <w:ind w:firstLine="540"/>
        <w:jc w:val="both"/>
      </w:pPr>
      <w:r>
        <w:t>4) в случае несогласия с принятым на заседании решением конкурсной комиссии письменно изложить свое особое мнение, которое подлежит обязательному приобщению к протоколу заседания конкурсной комиссии.</w:t>
      </w:r>
    </w:p>
    <w:p w:rsidR="00232D6F" w:rsidRDefault="00232D6F">
      <w:pPr>
        <w:pStyle w:val="ConsPlusNormal"/>
        <w:spacing w:before="220"/>
        <w:ind w:firstLine="540"/>
        <w:jc w:val="both"/>
      </w:pPr>
      <w:r>
        <w:t>13. В случае невозможности присутствовать на заседании конкурсной комиссии член конкурсной комиссии заблаговременно извещает об этом председателя конкурсной комиссии. При этом передача права голоса иному лицу не допускается.</w:t>
      </w:r>
    </w:p>
    <w:p w:rsidR="00232D6F" w:rsidRDefault="00232D6F">
      <w:pPr>
        <w:pStyle w:val="ConsPlusNormal"/>
        <w:spacing w:before="220"/>
        <w:ind w:firstLine="540"/>
        <w:jc w:val="both"/>
      </w:pPr>
      <w:r>
        <w:t>14. В случае если член конкурсной комиссии заинтересован (лично, прямо или косвенно) в итогах конкурсного отбора,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председателя конкурсной комиссии до начала заседания конкурсной комиссии и письменно отказаться от участия в конкурсном отборе, в котором имеет заинтересованность.</w:t>
      </w:r>
    </w:p>
    <w:p w:rsidR="00232D6F" w:rsidRDefault="00232D6F">
      <w:pPr>
        <w:pStyle w:val="ConsPlusNormal"/>
        <w:spacing w:before="220"/>
        <w:ind w:firstLine="540"/>
        <w:jc w:val="both"/>
      </w:pPr>
      <w:r>
        <w:t>15. В случае если член конкурсной комиссии, заинтересованный (лично, прямо или косвенно) в итогах конкурсного отбора, письменно не отказался от участия в заседании конкурсной комиссии, его голос не учитывается при проведении конкурсного отбора заявителей для предоставления грантов.</w:t>
      </w:r>
    </w:p>
    <w:p w:rsidR="00232D6F" w:rsidRDefault="00232D6F">
      <w:pPr>
        <w:pStyle w:val="ConsPlusNormal"/>
        <w:spacing w:before="220"/>
        <w:ind w:firstLine="540"/>
        <w:jc w:val="both"/>
      </w:pPr>
      <w:r>
        <w:t>16. При проведении отбора общий срок рассмотрения и оценки конкурсной комиссией заявок не может превышать 20 рабочих дней после окончания срока приема заявок Департаментом.</w:t>
      </w:r>
    </w:p>
    <w:p w:rsidR="00232D6F" w:rsidRDefault="00232D6F">
      <w:pPr>
        <w:pStyle w:val="ConsPlusNormal"/>
        <w:jc w:val="both"/>
      </w:pPr>
      <w:r>
        <w:t xml:space="preserve">(в ред. </w:t>
      </w:r>
      <w:hyperlink r:id="rId49">
        <w:r>
          <w:rPr>
            <w:color w:val="0000FF"/>
          </w:rPr>
          <w:t>постановления</w:t>
        </w:r>
      </w:hyperlink>
      <w:r>
        <w:t xml:space="preserve"> администрации НАО от 26.07.2022 N 216-п)</w:t>
      </w:r>
    </w:p>
    <w:p w:rsidR="00232D6F" w:rsidRDefault="00232D6F">
      <w:pPr>
        <w:pStyle w:val="ConsPlusNormal"/>
        <w:spacing w:before="220"/>
        <w:ind w:firstLine="540"/>
        <w:jc w:val="both"/>
      </w:pPr>
      <w:r>
        <w:t>17. Конкурсная комиссия правомочна принимать решение, если в заседании участвует не менее 2/3 состава конкурсной комиссии. Секретарь конкурсной комиссии обладает равным с другими членами конкурсной комиссии правом голоса при принятии решений конкурсной комиссией.</w:t>
      </w:r>
    </w:p>
    <w:p w:rsidR="00232D6F" w:rsidRDefault="00232D6F">
      <w:pPr>
        <w:pStyle w:val="ConsPlusNormal"/>
        <w:spacing w:before="220"/>
        <w:ind w:firstLine="540"/>
        <w:jc w:val="both"/>
      </w:pPr>
      <w:r>
        <w:t>18. Решение конкурсной комиссии принимается открытым голосованием простым большинством голосов от числа присутствующих на заседании. При равенстве голосов членов Конкурсной комиссии решающим является голос председателя конкурсной комиссии, в его отсутствие - иного члена конкурсной комиссии, определенного председателем конкурсной комиссии.</w:t>
      </w:r>
    </w:p>
    <w:p w:rsidR="00232D6F" w:rsidRDefault="00232D6F">
      <w:pPr>
        <w:pStyle w:val="ConsPlusNormal"/>
        <w:spacing w:before="220"/>
        <w:ind w:firstLine="540"/>
        <w:jc w:val="both"/>
      </w:pPr>
      <w:r>
        <w:t>19. Решение конкурсной комиссии о результатах конкурсного отбора может приниматься без приглашения заявителей, подавших заявку на участие в конкурсном отборе.</w:t>
      </w:r>
    </w:p>
    <w:p w:rsidR="00232D6F" w:rsidRDefault="00232D6F">
      <w:pPr>
        <w:pStyle w:val="ConsPlusNormal"/>
        <w:spacing w:before="220"/>
        <w:ind w:firstLine="540"/>
        <w:jc w:val="both"/>
      </w:pPr>
      <w:r>
        <w:t>20. Решение конкурсной комиссии оформляется протоколом, подписываемым председателем и секретарем конкурсной комиссии, а в случае их отсутствия - иными членами конкурсной комиссии, определенными председателем конкурсной комиссии.</w:t>
      </w:r>
    </w:p>
    <w:p w:rsidR="00232D6F" w:rsidRDefault="00232D6F">
      <w:pPr>
        <w:pStyle w:val="ConsPlusNormal"/>
        <w:spacing w:before="220"/>
        <w:ind w:firstLine="540"/>
        <w:jc w:val="both"/>
      </w:pPr>
      <w:r>
        <w:t>21. Организационно-техническое обеспечение деятельности конкурсной комиссии осуществляет Департамент.</w:t>
      </w:r>
    </w:p>
    <w:p w:rsidR="00232D6F" w:rsidRDefault="00232D6F">
      <w:pPr>
        <w:pStyle w:val="ConsPlusNormal"/>
        <w:spacing w:before="220"/>
        <w:ind w:firstLine="540"/>
        <w:jc w:val="both"/>
      </w:pPr>
      <w:r>
        <w:t>22. Все лица, входящие в состав конкурсной комиссии, осуществляют свою деятельность на безвозмездной основе.</w:t>
      </w: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1"/>
      </w:pPr>
      <w:r>
        <w:t>Приложение 2</w:t>
      </w:r>
    </w:p>
    <w:p w:rsidR="00232D6F" w:rsidRDefault="00232D6F">
      <w:pPr>
        <w:pStyle w:val="ConsPlusNormal"/>
        <w:jc w:val="right"/>
      </w:pPr>
      <w:r>
        <w:t>к Порядку предоставления грантов</w:t>
      </w:r>
    </w:p>
    <w:p w:rsidR="00232D6F" w:rsidRDefault="00232D6F">
      <w:pPr>
        <w:pStyle w:val="ConsPlusNormal"/>
        <w:jc w:val="right"/>
      </w:pPr>
      <w:r>
        <w:t>"Агростартап" на реализацию проектов</w:t>
      </w:r>
    </w:p>
    <w:p w:rsidR="00232D6F" w:rsidRDefault="00232D6F">
      <w:pPr>
        <w:pStyle w:val="ConsPlusNormal"/>
        <w:jc w:val="right"/>
      </w:pPr>
      <w:r>
        <w:t>создания и (или) развития хозяйства</w:t>
      </w:r>
    </w:p>
    <w:p w:rsidR="00232D6F" w:rsidRDefault="00232D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D6F">
        <w:tc>
          <w:tcPr>
            <w:tcW w:w="60" w:type="dxa"/>
            <w:tcBorders>
              <w:top w:val="nil"/>
              <w:left w:val="nil"/>
              <w:bottom w:val="nil"/>
              <w:right w:val="nil"/>
            </w:tcBorders>
            <w:shd w:val="clear" w:color="auto" w:fill="CED3F1"/>
            <w:tcMar>
              <w:top w:w="0" w:type="dxa"/>
              <w:left w:w="0" w:type="dxa"/>
              <w:bottom w:w="0" w:type="dxa"/>
              <w:right w:w="0" w:type="dxa"/>
            </w:tcMar>
          </w:tcPr>
          <w:p w:rsidR="00232D6F" w:rsidRDefault="00232D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D6F" w:rsidRDefault="00232D6F">
            <w:pPr>
              <w:pStyle w:val="ConsPlusNormal"/>
              <w:jc w:val="center"/>
            </w:pPr>
            <w:r>
              <w:rPr>
                <w:color w:val="392C69"/>
              </w:rPr>
              <w:t>Список изменяющих документов</w:t>
            </w:r>
          </w:p>
          <w:p w:rsidR="00232D6F" w:rsidRDefault="00232D6F">
            <w:pPr>
              <w:pStyle w:val="ConsPlusNormal"/>
              <w:jc w:val="center"/>
            </w:pPr>
            <w:r>
              <w:rPr>
                <w:color w:val="392C69"/>
              </w:rPr>
              <w:t xml:space="preserve">(в ред. </w:t>
            </w:r>
            <w:hyperlink r:id="rId50">
              <w:r>
                <w:rPr>
                  <w:color w:val="0000FF"/>
                </w:rPr>
                <w:t>постановления</w:t>
              </w:r>
            </w:hyperlink>
            <w:r>
              <w:rPr>
                <w:color w:val="392C69"/>
              </w:rPr>
              <w:t xml:space="preserve"> администрации НАО от 26.07.2022 N 216-п)</w:t>
            </w:r>
          </w:p>
        </w:tc>
        <w:tc>
          <w:tcPr>
            <w:tcW w:w="113" w:type="dxa"/>
            <w:tcBorders>
              <w:top w:val="nil"/>
              <w:left w:val="nil"/>
              <w:bottom w:val="nil"/>
              <w:right w:val="nil"/>
            </w:tcBorders>
            <w:shd w:val="clear" w:color="auto" w:fill="F4F3F8"/>
            <w:tcMar>
              <w:top w:w="0" w:type="dxa"/>
              <w:left w:w="0" w:type="dxa"/>
              <w:bottom w:w="0" w:type="dxa"/>
              <w:right w:w="0" w:type="dxa"/>
            </w:tcMar>
          </w:tcPr>
          <w:p w:rsidR="00232D6F" w:rsidRDefault="00232D6F">
            <w:pPr>
              <w:pStyle w:val="ConsPlusNormal"/>
            </w:pPr>
          </w:p>
        </w:tc>
      </w:tr>
    </w:tbl>
    <w:p w:rsidR="00232D6F" w:rsidRDefault="00232D6F">
      <w:pPr>
        <w:pStyle w:val="ConsPlusNormal"/>
        <w:jc w:val="both"/>
      </w:pPr>
    </w:p>
    <w:p w:rsidR="00021DA7" w:rsidRPr="005154C9" w:rsidRDefault="00232D6F" w:rsidP="00021DA7">
      <w:pPr>
        <w:widowControl w:val="0"/>
        <w:autoSpaceDE w:val="0"/>
        <w:autoSpaceDN w:val="0"/>
        <w:adjustRightInd w:val="0"/>
        <w:spacing w:after="0" w:line="240" w:lineRule="auto"/>
        <w:ind w:left="5103"/>
        <w:rPr>
          <w:rFonts w:ascii="Times New Roman" w:eastAsia="Calibri" w:hAnsi="Times New Roman" w:cs="Times New Roman"/>
          <w:sz w:val="26"/>
          <w:szCs w:val="26"/>
        </w:rPr>
      </w:pPr>
      <w:r>
        <w:t xml:space="preserve">                                            </w:t>
      </w:r>
      <w:r w:rsidR="00021DA7" w:rsidRPr="005154C9">
        <w:rPr>
          <w:rFonts w:ascii="Times New Roman" w:eastAsia="Calibri" w:hAnsi="Times New Roman" w:cs="Times New Roman"/>
          <w:sz w:val="26"/>
          <w:szCs w:val="26"/>
        </w:rPr>
        <w:t>Руководителю Департамента</w:t>
      </w:r>
    </w:p>
    <w:p w:rsidR="00021DA7" w:rsidRPr="005154C9" w:rsidRDefault="00021DA7" w:rsidP="00021DA7">
      <w:pPr>
        <w:widowControl w:val="0"/>
        <w:autoSpaceDE w:val="0"/>
        <w:autoSpaceDN w:val="0"/>
        <w:adjustRightInd w:val="0"/>
        <w:spacing w:after="0" w:line="240" w:lineRule="auto"/>
        <w:ind w:left="5103"/>
        <w:rPr>
          <w:rFonts w:ascii="Times New Roman" w:eastAsia="Calibri" w:hAnsi="Times New Roman" w:cs="Times New Roman"/>
          <w:sz w:val="26"/>
          <w:szCs w:val="26"/>
        </w:rPr>
      </w:pPr>
      <w:r w:rsidRPr="005154C9">
        <w:rPr>
          <w:rFonts w:ascii="Times New Roman" w:eastAsia="Calibri" w:hAnsi="Times New Roman" w:cs="Times New Roman"/>
          <w:sz w:val="26"/>
          <w:szCs w:val="26"/>
        </w:rPr>
        <w:t>природных ресурсов, экологии</w:t>
      </w:r>
    </w:p>
    <w:p w:rsidR="00021DA7" w:rsidRPr="005154C9" w:rsidRDefault="00021DA7" w:rsidP="00021DA7">
      <w:pPr>
        <w:widowControl w:val="0"/>
        <w:autoSpaceDE w:val="0"/>
        <w:autoSpaceDN w:val="0"/>
        <w:adjustRightInd w:val="0"/>
        <w:spacing w:after="0" w:line="240" w:lineRule="auto"/>
        <w:ind w:left="5103"/>
        <w:rPr>
          <w:rFonts w:ascii="Times New Roman" w:eastAsia="Calibri" w:hAnsi="Times New Roman" w:cs="Times New Roman"/>
          <w:sz w:val="26"/>
          <w:szCs w:val="26"/>
        </w:rPr>
      </w:pPr>
      <w:r w:rsidRPr="005154C9">
        <w:rPr>
          <w:rFonts w:ascii="Times New Roman" w:eastAsia="Calibri" w:hAnsi="Times New Roman" w:cs="Times New Roman"/>
          <w:sz w:val="26"/>
          <w:szCs w:val="26"/>
        </w:rPr>
        <w:t>и агропромышленного комплекса</w:t>
      </w:r>
    </w:p>
    <w:p w:rsidR="00021DA7" w:rsidRPr="005154C9" w:rsidRDefault="00021DA7" w:rsidP="00021DA7">
      <w:pPr>
        <w:widowControl w:val="0"/>
        <w:autoSpaceDE w:val="0"/>
        <w:autoSpaceDN w:val="0"/>
        <w:adjustRightInd w:val="0"/>
        <w:spacing w:after="0" w:line="240" w:lineRule="auto"/>
        <w:ind w:left="5103"/>
        <w:rPr>
          <w:rFonts w:ascii="Times New Roman" w:eastAsia="Calibri" w:hAnsi="Times New Roman" w:cs="Times New Roman"/>
          <w:sz w:val="26"/>
          <w:szCs w:val="26"/>
        </w:rPr>
      </w:pPr>
      <w:r w:rsidRPr="005154C9">
        <w:rPr>
          <w:rFonts w:ascii="Times New Roman" w:eastAsia="Calibri" w:hAnsi="Times New Roman" w:cs="Times New Roman"/>
          <w:sz w:val="26"/>
          <w:szCs w:val="26"/>
        </w:rPr>
        <w:t>Ненецкого автономного округа</w:t>
      </w:r>
    </w:p>
    <w:p w:rsidR="00021DA7" w:rsidRPr="005154C9" w:rsidRDefault="00021DA7" w:rsidP="00021DA7">
      <w:pPr>
        <w:widowControl w:val="0"/>
        <w:autoSpaceDE w:val="0"/>
        <w:autoSpaceDN w:val="0"/>
        <w:adjustRightInd w:val="0"/>
        <w:spacing w:after="0" w:line="240" w:lineRule="auto"/>
        <w:ind w:left="5103"/>
        <w:rPr>
          <w:rFonts w:ascii="Times New Roman" w:eastAsia="Calibri" w:hAnsi="Times New Roman" w:cs="Times New Roman"/>
          <w:sz w:val="26"/>
          <w:szCs w:val="26"/>
        </w:rPr>
      </w:pPr>
      <w:r w:rsidRPr="005154C9">
        <w:rPr>
          <w:rFonts w:ascii="Times New Roman" w:eastAsia="Calibri" w:hAnsi="Times New Roman" w:cs="Times New Roman"/>
          <w:sz w:val="26"/>
          <w:szCs w:val="26"/>
        </w:rPr>
        <w:t>__________________________________</w:t>
      </w:r>
    </w:p>
    <w:p w:rsidR="00021DA7" w:rsidRPr="005154C9" w:rsidRDefault="00021DA7" w:rsidP="00021DA7">
      <w:pPr>
        <w:widowControl w:val="0"/>
        <w:autoSpaceDE w:val="0"/>
        <w:autoSpaceDN w:val="0"/>
        <w:adjustRightInd w:val="0"/>
        <w:spacing w:after="0" w:line="240" w:lineRule="auto"/>
        <w:ind w:left="5103"/>
        <w:rPr>
          <w:rFonts w:ascii="Times New Roman" w:eastAsia="Calibri" w:hAnsi="Times New Roman" w:cs="Times New Roman"/>
          <w:sz w:val="26"/>
          <w:szCs w:val="26"/>
        </w:rPr>
      </w:pPr>
      <w:r w:rsidRPr="005154C9">
        <w:rPr>
          <w:rFonts w:ascii="Times New Roman" w:eastAsia="Calibri" w:hAnsi="Times New Roman" w:cs="Times New Roman"/>
          <w:sz w:val="26"/>
          <w:szCs w:val="26"/>
        </w:rPr>
        <w:t>от ________________________________</w:t>
      </w:r>
    </w:p>
    <w:p w:rsidR="00021DA7" w:rsidRPr="005154C9" w:rsidRDefault="00021DA7" w:rsidP="00021DA7">
      <w:pPr>
        <w:widowControl w:val="0"/>
        <w:autoSpaceDE w:val="0"/>
        <w:autoSpaceDN w:val="0"/>
        <w:adjustRightInd w:val="0"/>
        <w:spacing w:after="0" w:line="240" w:lineRule="auto"/>
        <w:ind w:left="5103"/>
        <w:jc w:val="center"/>
        <w:rPr>
          <w:rFonts w:ascii="Times New Roman" w:eastAsia="Calibri" w:hAnsi="Times New Roman" w:cs="Times New Roman"/>
          <w:sz w:val="20"/>
          <w:szCs w:val="20"/>
        </w:rPr>
      </w:pPr>
      <w:r w:rsidRPr="005154C9">
        <w:rPr>
          <w:rFonts w:ascii="Times New Roman" w:eastAsia="Calibri" w:hAnsi="Times New Roman" w:cs="Times New Roman"/>
          <w:sz w:val="20"/>
          <w:szCs w:val="20"/>
        </w:rPr>
        <w:t>(наименование участника отбора)</w:t>
      </w: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jc w:val="center"/>
        <w:rPr>
          <w:rFonts w:ascii="Times New Roman" w:hAnsi="Times New Roman" w:cs="Times New Roman"/>
          <w:b/>
          <w:sz w:val="26"/>
          <w:szCs w:val="26"/>
        </w:rPr>
      </w:pPr>
      <w:r w:rsidRPr="005154C9">
        <w:rPr>
          <w:rFonts w:ascii="Times New Roman" w:hAnsi="Times New Roman" w:cs="Times New Roman"/>
          <w:b/>
          <w:sz w:val="26"/>
          <w:szCs w:val="26"/>
        </w:rPr>
        <w:t>Заявка</w:t>
      </w: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Участник отбора (заявитель): 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Контактная информация (номер телефона, e-mail):</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Заполняется крестьянским (фермерским) хозяйством или индивидуальным предпринимателем:</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Юридический адрес:</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Дата регистрации: 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ОГРН ______________</w:t>
      </w:r>
      <w:r>
        <w:rPr>
          <w:rFonts w:ascii="Times New Roman" w:hAnsi="Times New Roman" w:cs="Times New Roman"/>
          <w:sz w:val="26"/>
          <w:szCs w:val="26"/>
        </w:rPr>
        <w:t>________________</w:t>
      </w:r>
      <w:r w:rsidRPr="005154C9">
        <w:rPr>
          <w:rFonts w:ascii="Times New Roman" w:hAnsi="Times New Roman" w:cs="Times New Roman"/>
          <w:sz w:val="26"/>
          <w:szCs w:val="26"/>
        </w:rPr>
        <w:t>ИНН 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Банковские реквизиты:</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наименование кредитной организации (полностью) ______________________</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БИК ______________________________________________________________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корреспондентский счет 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расчетный счет 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Заполняется участником конкурсного отбора - гражданином Российской Федерации:</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Паспортные данные (серия, номер, кем и когда выдан):</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Адрес места жительства:</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Система налогообложения/для граждан Российской Федерации планируемая система налогообложения (нужное отметить знаком - V):</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 общая система налогообложения;</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 единый сельскохозяйственный налог в соответствии со статьей 145 Налогового кодекса Российской Федерации применяю льготы по уплате НДС</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_______________________________________________________________________;</w:t>
      </w:r>
    </w:p>
    <w:p w:rsidR="00021DA7" w:rsidRPr="005154C9" w:rsidRDefault="00021DA7" w:rsidP="00021DA7">
      <w:pPr>
        <w:pStyle w:val="ConsPlusNormal"/>
        <w:ind w:firstLine="709"/>
        <w:jc w:val="center"/>
        <w:rPr>
          <w:rFonts w:ascii="Times New Roman" w:hAnsi="Times New Roman" w:cs="Times New Roman"/>
        </w:rPr>
      </w:pPr>
      <w:r w:rsidRPr="005154C9">
        <w:rPr>
          <w:rFonts w:ascii="Times New Roman" w:hAnsi="Times New Roman" w:cs="Times New Roman"/>
        </w:rPr>
        <w:t>(да/нет)</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w:t>
      </w:r>
    </w:p>
    <w:p w:rsidR="00021DA7" w:rsidRPr="005154C9" w:rsidRDefault="00021DA7" w:rsidP="00021DA7">
      <w:pPr>
        <w:pStyle w:val="ConsPlusNormal"/>
        <w:jc w:val="both"/>
        <w:rPr>
          <w:rFonts w:ascii="Times New Roman" w:hAnsi="Times New Roman" w:cs="Times New Roman"/>
          <w:sz w:val="26"/>
          <w:szCs w:val="26"/>
        </w:rPr>
      </w:pPr>
      <w:r w:rsidRPr="005154C9">
        <w:rPr>
          <w:rFonts w:ascii="Times New Roman" w:hAnsi="Times New Roman" w:cs="Times New Roman"/>
          <w:sz w:val="26"/>
          <w:szCs w:val="26"/>
        </w:rPr>
        <w:t>└─┘ упрощенная система налогообложения.</w:t>
      </w: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 xml:space="preserve">Прошу включить в состав участников конкурсного отбора на предоставление грантов «Агростартап» (далее - отбор) на реализацию проектов создания </w:t>
      </w:r>
      <w:r w:rsidRPr="005154C9">
        <w:rPr>
          <w:rFonts w:ascii="Times New Roman" w:hAnsi="Times New Roman" w:cs="Times New Roman"/>
          <w:sz w:val="26"/>
          <w:szCs w:val="26"/>
        </w:rPr>
        <w:br/>
        <w:t>и (или) развития хозяйства (нужное подчеркнуть):</w:t>
      </w:r>
    </w:p>
    <w:p w:rsidR="00021DA7" w:rsidRPr="005154C9"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154C9">
        <w:rPr>
          <w:rFonts w:ascii="Times New Roman" w:hAnsi="Times New Roman" w:cs="Times New Roman"/>
          <w:sz w:val="26"/>
          <w:szCs w:val="26"/>
        </w:rPr>
        <w:t>по разведению крупного рогатого скота мясного или молочного направлений продуктивности;</w:t>
      </w:r>
    </w:p>
    <w:p w:rsidR="00021DA7" w:rsidRPr="005154C9"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5154C9">
        <w:rPr>
          <w:rFonts w:ascii="Times New Roman" w:hAnsi="Times New Roman" w:cs="Times New Roman"/>
          <w:sz w:val="26"/>
          <w:szCs w:val="26"/>
        </w:rP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w:t>
      </w:r>
    </w:p>
    <w:p w:rsidR="00021DA7" w:rsidRPr="005154C9"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154C9">
        <w:rPr>
          <w:rFonts w:ascii="Times New Roman" w:hAnsi="Times New Roman" w:cs="Times New Roman"/>
          <w:sz w:val="26"/>
          <w:szCs w:val="26"/>
        </w:rPr>
        <w:t>по иным направлениям проекта создания и (или) развития хозяйства;</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4)</w:t>
      </w:r>
      <w:r>
        <w:rPr>
          <w:rFonts w:ascii="Times New Roman" w:hAnsi="Times New Roman" w:cs="Times New Roman"/>
          <w:sz w:val="26"/>
          <w:szCs w:val="26"/>
        </w:rPr>
        <w:t> </w:t>
      </w:r>
      <w:r w:rsidRPr="005154C9">
        <w:rPr>
          <w:rFonts w:ascii="Times New Roman" w:hAnsi="Times New Roman" w:cs="Times New Roman"/>
          <w:sz w:val="26"/>
          <w:szCs w:val="26"/>
        </w:rPr>
        <w:t xml:space="preserve">по иным направлениям проекта создания и (или) развития хозяйства, </w:t>
      </w:r>
      <w:r>
        <w:rPr>
          <w:rFonts w:ascii="Times New Roman" w:hAnsi="Times New Roman" w:cs="Times New Roman"/>
          <w:sz w:val="26"/>
          <w:szCs w:val="26"/>
        </w:rPr>
        <w:br/>
      </w:r>
      <w:r w:rsidRPr="005154C9">
        <w:rPr>
          <w:rFonts w:ascii="Times New Roman" w:hAnsi="Times New Roman" w:cs="Times New Roman"/>
          <w:sz w:val="26"/>
          <w:szCs w:val="26"/>
        </w:rPr>
        <w:t xml:space="preserve">в случае если предусмотрено использование части средств гранта «Агростартап» </w:t>
      </w:r>
      <w:r>
        <w:rPr>
          <w:rFonts w:ascii="Times New Roman" w:hAnsi="Times New Roman" w:cs="Times New Roman"/>
          <w:sz w:val="26"/>
          <w:szCs w:val="26"/>
        </w:rPr>
        <w:br/>
      </w:r>
      <w:r w:rsidRPr="005154C9">
        <w:rPr>
          <w:rFonts w:ascii="Times New Roman" w:hAnsi="Times New Roman" w:cs="Times New Roman"/>
          <w:sz w:val="26"/>
          <w:szCs w:val="26"/>
        </w:rPr>
        <w:t>на цели формирования неделимого фонда сельскохозяйственного потребительского кооператива, членом которого является заявитель.</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С условиями отбора ознакомлен и в соответствии с Порядком предоставления грантов «Агростартап» на реализацию проектов создания и (или) развития хозяйства, утвержденным постановлением Администрации Ненецкого автономного округа от 23.05.2019 № 141-п, в случае признания меня победителем отбора обязуюсь:</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 xml:space="preserve">1) заключить Соглашение с Департаментом природных ресурсов, экологии </w:t>
      </w:r>
      <w:r w:rsidRPr="005154C9">
        <w:rPr>
          <w:rFonts w:ascii="Times New Roman" w:hAnsi="Times New Roman" w:cs="Times New Roman"/>
          <w:sz w:val="26"/>
          <w:szCs w:val="26"/>
        </w:rPr>
        <w:br/>
        <w:t>и агропромышленного комплекса Ненецкого автономного округа (далее - Департамент);</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 xml:space="preserve">2) подтверждать целевое использование средств гранта «Агростартап» </w:t>
      </w:r>
      <w:r w:rsidRPr="005154C9">
        <w:rPr>
          <w:rFonts w:ascii="Times New Roman" w:hAnsi="Times New Roman" w:cs="Times New Roman"/>
          <w:sz w:val="26"/>
          <w:szCs w:val="26"/>
        </w:rPr>
        <w:br/>
        <w:t>в соответствии с планом расходов;</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3) оплачивать за счет собственных средств не менее 10% стоимости каждого наименования приобретенного имущества, выполненных работ, оказанных услуг, указанных в плане расходов;</w:t>
      </w:r>
    </w:p>
    <w:p w:rsidR="00021DA7" w:rsidRPr="005154C9"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5154C9">
        <w:rPr>
          <w:rFonts w:ascii="Times New Roman" w:hAnsi="Times New Roman" w:cs="Times New Roman"/>
          <w:sz w:val="26"/>
          <w:szCs w:val="26"/>
        </w:rPr>
        <w:t xml:space="preserve">использовать грант «Агростартап» в течение 18 месяцев со дня </w:t>
      </w:r>
      <w:r>
        <w:rPr>
          <w:rFonts w:ascii="Times New Roman" w:hAnsi="Times New Roman" w:cs="Times New Roman"/>
          <w:sz w:val="26"/>
          <w:szCs w:val="26"/>
        </w:rPr>
        <w:br/>
      </w:r>
      <w:r w:rsidRPr="005154C9">
        <w:rPr>
          <w:rFonts w:ascii="Times New Roman" w:hAnsi="Times New Roman" w:cs="Times New Roman"/>
          <w:sz w:val="26"/>
          <w:szCs w:val="26"/>
        </w:rPr>
        <w:t xml:space="preserve">его получения только по плану расходов и использовать имущество, закупаемое </w:t>
      </w:r>
      <w:r>
        <w:rPr>
          <w:rFonts w:ascii="Times New Roman" w:hAnsi="Times New Roman" w:cs="Times New Roman"/>
          <w:sz w:val="26"/>
          <w:szCs w:val="26"/>
        </w:rPr>
        <w:br/>
      </w:r>
      <w:r w:rsidRPr="005154C9">
        <w:rPr>
          <w:rFonts w:ascii="Times New Roman" w:hAnsi="Times New Roman" w:cs="Times New Roman"/>
          <w:sz w:val="26"/>
          <w:szCs w:val="26"/>
        </w:rPr>
        <w:t>за счет средств гранта «Агростартап», исключительно на создание и развитие хозяйства;</w:t>
      </w:r>
    </w:p>
    <w:p w:rsidR="00021DA7" w:rsidRPr="005154C9"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5154C9">
        <w:rPr>
          <w:rFonts w:ascii="Times New Roman" w:hAnsi="Times New Roman" w:cs="Times New Roman"/>
          <w:sz w:val="26"/>
          <w:szCs w:val="26"/>
        </w:rPr>
        <w:t xml:space="preserve">принять в году получения гранта «Агростартап» не менее 2 новых постоянных работников, если сумма гранта составляет 2 млн рублей или более, </w:t>
      </w:r>
      <w:r>
        <w:rPr>
          <w:rFonts w:ascii="Times New Roman" w:hAnsi="Times New Roman" w:cs="Times New Roman"/>
          <w:sz w:val="26"/>
          <w:szCs w:val="26"/>
        </w:rPr>
        <w:br/>
      </w:r>
      <w:r w:rsidRPr="005154C9">
        <w:rPr>
          <w:rFonts w:ascii="Times New Roman" w:hAnsi="Times New Roman" w:cs="Times New Roman"/>
          <w:sz w:val="26"/>
          <w:szCs w:val="26"/>
        </w:rPr>
        <w:t>и не менее одного нового постоянного работника, если сумма гранта составляет менее 2 млн. рублей</w:t>
      </w:r>
      <w:r>
        <w:rPr>
          <w:rFonts w:ascii="Times New Roman" w:hAnsi="Times New Roman" w:cs="Times New Roman"/>
          <w:sz w:val="26"/>
          <w:szCs w:val="26"/>
        </w:rPr>
        <w:t xml:space="preserve"> </w:t>
      </w:r>
      <w:r w:rsidRPr="005154C9">
        <w:rPr>
          <w:rFonts w:ascii="Times New Roman" w:hAnsi="Times New Roman" w:cs="Times New Roman"/>
          <w:sz w:val="26"/>
          <w:szCs w:val="26"/>
        </w:rPr>
        <w:t>и сохранить созданные новые постоянные рабочие места в течение 5 лет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6) осуществлять деятельность хозяйства не менее 5 лет со дня получения средств гранта «Агростартап»;</w:t>
      </w: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 xml:space="preserve">7) представлять в установленный срок отчетность о достижении значений результатов предоставления гранта по форме, определяемой Департаментом </w:t>
      </w:r>
      <w:r w:rsidRPr="005154C9">
        <w:rPr>
          <w:rFonts w:ascii="Times New Roman" w:hAnsi="Times New Roman" w:cs="Times New Roman"/>
          <w:sz w:val="26"/>
          <w:szCs w:val="26"/>
        </w:rPr>
        <w:br/>
        <w:t xml:space="preserve">в Соглашении, а также отчетность об осуществлении расходов, источником финансового обеспечения которых является грант «Агростартап», в сроки </w:t>
      </w:r>
      <w:r w:rsidRPr="005154C9">
        <w:rPr>
          <w:rFonts w:ascii="Times New Roman" w:hAnsi="Times New Roman" w:cs="Times New Roman"/>
          <w:sz w:val="26"/>
          <w:szCs w:val="26"/>
        </w:rPr>
        <w:br/>
        <w:t>и по формам, установленным Департаментом в Соглашении;</w:t>
      </w:r>
    </w:p>
    <w:p w:rsidR="00021DA7" w:rsidRPr="00E91D67"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 xml:space="preserve">8) в течение не более 30 календарных дней с даты принятия решения конкурсной комиссии о предоставлении гранта осуществить государственную регистрацию крестьянского (фермерского) хозяйства или зарегистрироваться </w:t>
      </w:r>
      <w:r>
        <w:rPr>
          <w:rFonts w:ascii="Times New Roman" w:hAnsi="Times New Roman" w:cs="Times New Roman"/>
          <w:sz w:val="26"/>
          <w:szCs w:val="26"/>
        </w:rPr>
        <w:br/>
      </w:r>
      <w:r w:rsidRPr="005154C9">
        <w:rPr>
          <w:rFonts w:ascii="Times New Roman" w:hAnsi="Times New Roman" w:cs="Times New Roman"/>
          <w:sz w:val="26"/>
          <w:szCs w:val="26"/>
        </w:rPr>
        <w:t xml:space="preserve">как индивидуальный предприниматель в органах Федеральной налоговой службы (для участников </w:t>
      </w:r>
      <w:r w:rsidRPr="00E91D67">
        <w:rPr>
          <w:rFonts w:ascii="Times New Roman" w:hAnsi="Times New Roman" w:cs="Times New Roman"/>
          <w:sz w:val="26"/>
          <w:szCs w:val="26"/>
        </w:rPr>
        <w:t>конкурсного отбора - граждан Российской Федерации).</w:t>
      </w:r>
    </w:p>
    <w:p w:rsidR="00021DA7" w:rsidRPr="00E91D67" w:rsidRDefault="00021DA7" w:rsidP="00021DA7">
      <w:pPr>
        <w:pStyle w:val="ConsPlusNormal"/>
        <w:ind w:firstLine="709"/>
        <w:jc w:val="both"/>
        <w:rPr>
          <w:rFonts w:ascii="Times New Roman" w:hAnsi="Times New Roman" w:cs="Times New Roman"/>
          <w:sz w:val="26"/>
          <w:szCs w:val="26"/>
        </w:rPr>
      </w:pPr>
      <w:r w:rsidRPr="00E91D67">
        <w:rPr>
          <w:rFonts w:ascii="Times New Roman" w:hAnsi="Times New Roman" w:cs="Times New Roman"/>
          <w:sz w:val="26"/>
          <w:szCs w:val="26"/>
        </w:rPr>
        <w:t>Настоящим подтверждаю:</w:t>
      </w:r>
    </w:p>
    <w:p w:rsidR="00021DA7" w:rsidRPr="005154C9" w:rsidRDefault="00021DA7" w:rsidP="00021DA7">
      <w:pPr>
        <w:autoSpaceDE w:val="0"/>
        <w:autoSpaceDN w:val="0"/>
        <w:adjustRightInd w:val="0"/>
        <w:spacing w:after="0" w:line="240" w:lineRule="auto"/>
        <w:ind w:firstLine="709"/>
        <w:jc w:val="both"/>
        <w:rPr>
          <w:rFonts w:ascii="Times New Roman" w:hAnsi="Times New Roman" w:cs="Times New Roman"/>
          <w:sz w:val="26"/>
          <w:szCs w:val="26"/>
        </w:rPr>
      </w:pPr>
      <w:r w:rsidRPr="00E91D67">
        <w:rPr>
          <w:rFonts w:ascii="Times New Roman" w:hAnsi="Times New Roman" w:cs="Times New Roman"/>
          <w:sz w:val="26"/>
          <w:szCs w:val="26"/>
        </w:rPr>
        <w:t xml:space="preserve">1) не имею неисполненной обязанности по уплате налогов, сборов, страховых взносов, пеней, штрафов, процентов, подлежащих уплате в соответствии </w:t>
      </w:r>
      <w:r w:rsidRPr="00E91D67">
        <w:rPr>
          <w:rFonts w:ascii="Times New Roman" w:hAnsi="Times New Roman" w:cs="Times New Roman"/>
          <w:sz w:val="26"/>
          <w:szCs w:val="26"/>
        </w:rPr>
        <w:br/>
        <w:t>с законодательством</w:t>
      </w:r>
      <w:r w:rsidRPr="005154C9">
        <w:rPr>
          <w:rFonts w:ascii="Times New Roman" w:hAnsi="Times New Roman" w:cs="Times New Roman"/>
          <w:sz w:val="26"/>
          <w:szCs w:val="26"/>
        </w:rPr>
        <w:t xml:space="preserve"> Российской Федерации о налогах и сборах</w:t>
      </w:r>
      <w:r w:rsidRPr="00C03407">
        <w:rPr>
          <w:rFonts w:ascii="Times New Roman" w:hAnsi="Times New Roman" w:cs="Times New Roman"/>
          <w:sz w:val="26"/>
          <w:szCs w:val="26"/>
        </w:rPr>
        <w:t>, в сумме, превышающей 10 тыс. рублей;</w:t>
      </w:r>
    </w:p>
    <w:p w:rsidR="00021DA7" w:rsidRPr="005154C9" w:rsidRDefault="00021DA7" w:rsidP="00021DA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5154C9">
        <w:rPr>
          <w:rFonts w:ascii="Times New Roman" w:hAnsi="Times New Roman" w:cs="Times New Roman"/>
          <w:sz w:val="26"/>
          <w:szCs w:val="26"/>
        </w:rPr>
        <w:t xml:space="preserve">на дату представления заявки в Департамент природных ресурсов, экологии </w:t>
      </w:r>
      <w:r w:rsidRPr="005154C9">
        <w:rPr>
          <w:rFonts w:ascii="Times New Roman" w:hAnsi="Times New Roman" w:cs="Times New Roman"/>
          <w:sz w:val="26"/>
          <w:szCs w:val="26"/>
        </w:rPr>
        <w:br/>
        <w:t>и агропромышленного комплекса Ненецкого автономного округа:</w:t>
      </w:r>
    </w:p>
    <w:p w:rsidR="00021DA7" w:rsidRPr="00AB1C08" w:rsidRDefault="00021DA7" w:rsidP="00021DA7">
      <w:pPr>
        <w:autoSpaceDE w:val="0"/>
        <w:autoSpaceDN w:val="0"/>
        <w:adjustRightInd w:val="0"/>
        <w:spacing w:after="0" w:line="240" w:lineRule="auto"/>
        <w:ind w:firstLine="709"/>
        <w:jc w:val="both"/>
        <w:rPr>
          <w:rFonts w:ascii="Times New Roman" w:hAnsi="Times New Roman" w:cs="Times New Roman"/>
          <w:sz w:val="26"/>
          <w:szCs w:val="26"/>
        </w:rPr>
      </w:pPr>
      <w:r w:rsidRPr="005154C9">
        <w:rPr>
          <w:rFonts w:ascii="Times New Roman" w:hAnsi="Times New Roman" w:cs="Times New Roman"/>
          <w:sz w:val="26"/>
          <w:szCs w:val="26"/>
        </w:rPr>
        <w:t>не явля</w:t>
      </w:r>
      <w:r>
        <w:rPr>
          <w:rFonts w:ascii="Times New Roman" w:hAnsi="Times New Roman" w:cs="Times New Roman"/>
          <w:sz w:val="26"/>
          <w:szCs w:val="26"/>
        </w:rPr>
        <w:t>юсь</w:t>
      </w:r>
      <w:r w:rsidRPr="005154C9">
        <w:rPr>
          <w:rFonts w:ascii="Times New Roman" w:hAnsi="Times New Roman" w:cs="Times New Roman"/>
          <w:sz w:val="26"/>
          <w:szCs w:val="26"/>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Pr="00AB1C08">
        <w:rPr>
          <w:rFonts w:ascii="Times New Roman" w:hAnsi="Times New Roman" w:cs="Times New Roman"/>
          <w:sz w:val="26"/>
          <w:szCs w:val="26"/>
        </w:rPr>
        <w:t>далее - офшорная компания), а также российским юридическим лицом,</w:t>
      </w:r>
      <w:r w:rsidR="0088295A">
        <w:rPr>
          <w:rFonts w:ascii="Times New Roman" w:hAnsi="Times New Roman" w:cs="Times New Roman"/>
          <w:sz w:val="26"/>
          <w:szCs w:val="26"/>
        </w:rPr>
        <w:t xml:space="preserve"> </w:t>
      </w:r>
      <w:r w:rsidRPr="00AB1C08">
        <w:rPr>
          <w:rFonts w:ascii="Times New Roman" w:hAnsi="Times New Roman" w:cs="Times New Roman"/>
          <w:sz w:val="26"/>
          <w:szCs w:val="26"/>
        </w:rPr>
        <w:t>в уставном (складочном) капитале которого доля прямого или косвенного</w:t>
      </w:r>
      <w:r w:rsidR="0088295A">
        <w:rPr>
          <w:rFonts w:ascii="Times New Roman" w:hAnsi="Times New Roman" w:cs="Times New Roman"/>
          <w:sz w:val="26"/>
          <w:szCs w:val="26"/>
        </w:rPr>
        <w:t xml:space="preserve"> </w:t>
      </w:r>
      <w:r w:rsidRPr="00AB1C08">
        <w:rPr>
          <w:rFonts w:ascii="Times New Roman" w:hAnsi="Times New Roman" w:cs="Times New Roman"/>
          <w:sz w:val="26"/>
          <w:szCs w:val="26"/>
        </w:rPr>
        <w:t>(через третьих лиц) участия офшорной компании в совокупности превышает</w:t>
      </w:r>
      <w:r w:rsidR="0088295A">
        <w:rPr>
          <w:rFonts w:ascii="Times New Roman" w:hAnsi="Times New Roman" w:cs="Times New Roman"/>
          <w:sz w:val="26"/>
          <w:szCs w:val="26"/>
        </w:rPr>
        <w:t xml:space="preserve"> </w:t>
      </w:r>
      <w:r w:rsidRPr="00AB1C08">
        <w:rPr>
          <w:rFonts w:ascii="Times New Roman" w:hAnsi="Times New Roman" w:cs="Times New Roman"/>
          <w:sz w:val="26"/>
          <w:szCs w:val="26"/>
        </w:rPr>
        <w:t>25 процентов (для участников отбора юридических лиц) (за исключением грантополучателей, указанных в подпункте 2 пункта 7 настоящего Порядка);</w:t>
      </w:r>
    </w:p>
    <w:p w:rsidR="00021DA7" w:rsidRPr="00AB1C08"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не получаю</w:t>
      </w:r>
      <w:r w:rsidRPr="00AB1C08">
        <w:rPr>
          <w:rFonts w:ascii="Times New Roman" w:hAnsi="Times New Roman" w:cs="Times New Roman"/>
          <w:sz w:val="26"/>
          <w:szCs w:val="26"/>
        </w:rPr>
        <w:t xml:space="preserve"> средства из окружного бюджета в соответствии с иными нормативными правовыми актами Ненецкого автономного округа на цели, указанные в </w:t>
      </w:r>
      <w:hyperlink r:id="rId51" w:history="1">
        <w:r w:rsidRPr="00AB1C08">
          <w:rPr>
            <w:rFonts w:ascii="Times New Roman" w:hAnsi="Times New Roman" w:cs="Times New Roman"/>
            <w:sz w:val="26"/>
            <w:szCs w:val="26"/>
          </w:rPr>
          <w:t>пункте 1</w:t>
        </w:r>
      </w:hyperlink>
      <w:r w:rsidRPr="00AB1C08">
        <w:rPr>
          <w:rFonts w:ascii="Times New Roman" w:hAnsi="Times New Roman" w:cs="Times New Roman"/>
          <w:sz w:val="26"/>
          <w:szCs w:val="26"/>
        </w:rPr>
        <w:t xml:space="preserve"> настоящего Порядка (за исключением грантополучателей, указанных в подпункте 2 пункта 7 настоящего Порядка);</w:t>
      </w:r>
    </w:p>
    <w:p w:rsidR="00021DA7" w:rsidRPr="00AB1C08" w:rsidRDefault="00021DA7" w:rsidP="00021DA7">
      <w:pPr>
        <w:autoSpaceDE w:val="0"/>
        <w:autoSpaceDN w:val="0"/>
        <w:adjustRightInd w:val="0"/>
        <w:spacing w:after="0" w:line="240" w:lineRule="auto"/>
        <w:ind w:firstLine="709"/>
        <w:jc w:val="both"/>
        <w:rPr>
          <w:rFonts w:ascii="Times New Roman" w:hAnsi="Times New Roman" w:cs="Times New Roman"/>
          <w:sz w:val="26"/>
          <w:szCs w:val="26"/>
        </w:rPr>
      </w:pPr>
      <w:r w:rsidRPr="00AB1C08">
        <w:rPr>
          <w:rFonts w:ascii="Times New Roman" w:hAnsi="Times New Roman" w:cs="Times New Roman"/>
          <w:sz w:val="26"/>
          <w:szCs w:val="26"/>
        </w:rPr>
        <w:t xml:space="preserve">не нахожусь в процессе реорганизации (за исключением реорганизации </w:t>
      </w:r>
      <w:r>
        <w:rPr>
          <w:rFonts w:ascii="Times New Roman" w:hAnsi="Times New Roman" w:cs="Times New Roman"/>
          <w:sz w:val="26"/>
          <w:szCs w:val="26"/>
        </w:rPr>
        <w:br/>
      </w:r>
      <w:r w:rsidRPr="00AB1C08">
        <w:rPr>
          <w:rFonts w:ascii="Times New Roman" w:hAnsi="Times New Roman" w:cs="Times New Roman"/>
          <w:sz w:val="26"/>
          <w:szCs w:val="26"/>
        </w:rPr>
        <w:t xml:space="preserve">в форме присоединения к юридическому лицу, являющемуся получателем субсидии, другого юридического лица), ликвидации, в </w:t>
      </w:r>
      <w:r w:rsidRPr="00C03407">
        <w:rPr>
          <w:rFonts w:ascii="Times New Roman" w:hAnsi="Times New Roman" w:cs="Times New Roman"/>
          <w:sz w:val="26"/>
          <w:szCs w:val="26"/>
        </w:rPr>
        <w:t>отношении меня не введена</w:t>
      </w:r>
      <w:r w:rsidRPr="00AB1C08">
        <w:rPr>
          <w:rFonts w:ascii="Times New Roman" w:hAnsi="Times New Roman" w:cs="Times New Roman"/>
          <w:sz w:val="26"/>
          <w:szCs w:val="26"/>
        </w:rPr>
        <w:t xml:space="preserve"> процедура банкротства, деятельность не приостановлена в порядке, предусмотренном законодательством Российской Федерации (для участников отбора юридических лиц) (за исключением грантополучателей, указанных в подпункте 2 пункта 7 настоящего Порядка);</w:t>
      </w:r>
    </w:p>
    <w:p w:rsidR="00021DA7" w:rsidRPr="00AB1C08" w:rsidRDefault="00021DA7" w:rsidP="00021DA7">
      <w:pPr>
        <w:autoSpaceDE w:val="0"/>
        <w:autoSpaceDN w:val="0"/>
        <w:adjustRightInd w:val="0"/>
        <w:spacing w:after="0" w:line="240" w:lineRule="auto"/>
        <w:ind w:firstLine="709"/>
        <w:jc w:val="both"/>
        <w:rPr>
          <w:rFonts w:ascii="Times New Roman" w:hAnsi="Times New Roman" w:cs="Times New Roman"/>
          <w:sz w:val="26"/>
          <w:szCs w:val="26"/>
        </w:rPr>
      </w:pPr>
      <w:r w:rsidRPr="00AB1C08">
        <w:rPr>
          <w:rFonts w:ascii="Times New Roman" w:hAnsi="Times New Roman" w:cs="Times New Roman"/>
          <w:sz w:val="26"/>
          <w:szCs w:val="26"/>
        </w:rPr>
        <w:t>не прекратил деятельность в качестве индивидуального предпринимателя (для участников отбора индивидуальных предпринимателей) (за исключением грантополучателей, указанных в подпункте 2 пункта 7 настоящего Порядка);</w:t>
      </w:r>
    </w:p>
    <w:p w:rsidR="00021DA7" w:rsidRPr="00AB1C08" w:rsidRDefault="00021DA7" w:rsidP="00021DA7">
      <w:pPr>
        <w:autoSpaceDE w:val="0"/>
        <w:autoSpaceDN w:val="0"/>
        <w:adjustRightInd w:val="0"/>
        <w:spacing w:after="0" w:line="240" w:lineRule="auto"/>
        <w:ind w:firstLine="709"/>
        <w:jc w:val="both"/>
        <w:rPr>
          <w:rFonts w:ascii="Times New Roman" w:hAnsi="Times New Roman" w:cs="Times New Roman"/>
          <w:sz w:val="26"/>
          <w:szCs w:val="26"/>
        </w:rPr>
      </w:pPr>
      <w:r w:rsidRPr="00AB1C08">
        <w:rPr>
          <w:rFonts w:ascii="Times New Roman" w:hAnsi="Times New Roman" w:cs="Times New Roman"/>
          <w:sz w:val="26"/>
          <w:szCs w:val="26"/>
        </w:rPr>
        <w:t>не имею просроченной (неурегулированной) задолженности по денежным обязательствам перед окружным бюджетом (для участников отбора юридических лиц) (за исключением грантополучателей, указанных в подпункте 2 пункта 7 настоящего Порядка).</w:t>
      </w:r>
    </w:p>
    <w:p w:rsidR="00021DA7" w:rsidRPr="005154C9" w:rsidRDefault="00021DA7" w:rsidP="00021DA7">
      <w:pPr>
        <w:pStyle w:val="ConsPlusNormal"/>
        <w:ind w:firstLine="709"/>
        <w:jc w:val="both"/>
        <w:rPr>
          <w:rFonts w:ascii="Times New Roman" w:hAnsi="Times New Roman" w:cs="Times New Roman"/>
          <w:sz w:val="26"/>
          <w:szCs w:val="26"/>
        </w:rPr>
      </w:pPr>
      <w:r w:rsidRPr="00AB1C08">
        <w:rPr>
          <w:rFonts w:ascii="Times New Roman" w:hAnsi="Times New Roman" w:cs="Times New Roman"/>
          <w:sz w:val="26"/>
          <w:szCs w:val="26"/>
        </w:rPr>
        <w:t>Подтверждаю достоверность</w:t>
      </w:r>
      <w:r w:rsidRPr="005154C9">
        <w:rPr>
          <w:rFonts w:ascii="Times New Roman" w:hAnsi="Times New Roman" w:cs="Times New Roman"/>
          <w:sz w:val="26"/>
          <w:szCs w:val="26"/>
        </w:rPr>
        <w:t xml:space="preserve"> сведений, указанных в представленных документах.</w:t>
      </w:r>
    </w:p>
    <w:p w:rsidR="00021DA7" w:rsidRPr="005154C9" w:rsidRDefault="00021DA7" w:rsidP="00021D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Согласен(на) </w:t>
      </w:r>
      <w:r w:rsidRPr="005154C9">
        <w:rPr>
          <w:rFonts w:ascii="Times New Roman" w:hAnsi="Times New Roman" w:cs="Times New Roman"/>
          <w:sz w:val="26"/>
          <w:szCs w:val="26"/>
        </w:rPr>
        <w:t>на публикацию (размещение) в информационно-телекоммуникационной сети «Интернет» информации обо мне, о подаваемой мною заявке, и иной информации, связанной с отбором, а также согласен</w:t>
      </w:r>
      <w:r>
        <w:rPr>
          <w:rFonts w:ascii="Times New Roman" w:hAnsi="Times New Roman" w:cs="Times New Roman"/>
          <w:sz w:val="26"/>
          <w:szCs w:val="26"/>
        </w:rPr>
        <w:t>(на)</w:t>
      </w:r>
      <w:r w:rsidRPr="005154C9">
        <w:rPr>
          <w:rFonts w:ascii="Times New Roman" w:hAnsi="Times New Roman" w:cs="Times New Roman"/>
          <w:sz w:val="26"/>
          <w:szCs w:val="26"/>
        </w:rPr>
        <w:t xml:space="preserve"> на обработку моих персональных данных.</w:t>
      </w:r>
    </w:p>
    <w:p w:rsidR="00021DA7"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К заявке прилагаю документы, указанные в описи, на ______ листах.</w:t>
      </w:r>
    </w:p>
    <w:p w:rsidR="00021DA7" w:rsidRPr="005154C9" w:rsidRDefault="00021DA7" w:rsidP="00021DA7">
      <w:pPr>
        <w:pStyle w:val="ConsPlusNormal"/>
        <w:ind w:firstLine="709"/>
        <w:jc w:val="both"/>
        <w:rPr>
          <w:rFonts w:ascii="Times New Roman" w:hAnsi="Times New Roman" w:cs="Times New Roman"/>
          <w:sz w:val="26"/>
          <w:szCs w:val="26"/>
        </w:rPr>
      </w:pPr>
    </w:p>
    <w:p w:rsidR="00021DA7" w:rsidRPr="005154C9" w:rsidRDefault="00021DA7" w:rsidP="00021DA7">
      <w:pPr>
        <w:pStyle w:val="ConsPlusNormal"/>
        <w:ind w:firstLine="709"/>
        <w:jc w:val="both"/>
        <w:rPr>
          <w:rFonts w:ascii="Times New Roman" w:hAnsi="Times New Roman" w:cs="Times New Roman"/>
          <w:sz w:val="26"/>
          <w:szCs w:val="26"/>
        </w:rPr>
      </w:pPr>
      <w:r w:rsidRPr="005154C9">
        <w:rPr>
          <w:rFonts w:ascii="Times New Roman" w:hAnsi="Times New Roman" w:cs="Times New Roman"/>
          <w:sz w:val="26"/>
          <w:szCs w:val="26"/>
        </w:rPr>
        <w:t>«___» ___________ 20___ г. ___________________ ______________________</w:t>
      </w:r>
    </w:p>
    <w:p w:rsidR="00021DA7" w:rsidRPr="005154C9" w:rsidRDefault="00021DA7" w:rsidP="00021DA7">
      <w:pPr>
        <w:pStyle w:val="ConsPlusNormal"/>
        <w:ind w:firstLine="709"/>
        <w:jc w:val="both"/>
        <w:rPr>
          <w:rFonts w:ascii="Times New Roman" w:hAnsi="Times New Roman" w:cs="Times New Roman"/>
        </w:rPr>
      </w:pPr>
      <w:r w:rsidRPr="005154C9">
        <w:rPr>
          <w:rFonts w:ascii="Times New Roman" w:hAnsi="Times New Roman" w:cs="Times New Roman"/>
        </w:rPr>
        <w:t xml:space="preserve">                                                                       (подпись)                               (расшифровка подписи)</w:t>
      </w:r>
      <w:r>
        <w:rPr>
          <w:rFonts w:ascii="Times New Roman" w:hAnsi="Times New Roman" w:cs="Times New Roman"/>
        </w:rPr>
        <w:t>».</w:t>
      </w:r>
    </w:p>
    <w:p w:rsidR="00232D6F" w:rsidRDefault="00232D6F" w:rsidP="00021DA7">
      <w:pPr>
        <w:pStyle w:val="ConsPlusNonformat"/>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1"/>
      </w:pPr>
      <w:r>
        <w:t>Приложение 3</w:t>
      </w:r>
    </w:p>
    <w:p w:rsidR="00232D6F" w:rsidRDefault="00232D6F">
      <w:pPr>
        <w:pStyle w:val="ConsPlusNormal"/>
        <w:jc w:val="right"/>
      </w:pPr>
      <w:r>
        <w:t>к Порядку предоставления грантов</w:t>
      </w:r>
    </w:p>
    <w:p w:rsidR="00232D6F" w:rsidRDefault="00232D6F">
      <w:pPr>
        <w:pStyle w:val="ConsPlusNormal"/>
        <w:jc w:val="right"/>
      </w:pPr>
      <w:r>
        <w:t>"Агростартап" на реализацию проектов</w:t>
      </w:r>
    </w:p>
    <w:p w:rsidR="00232D6F" w:rsidRDefault="00232D6F">
      <w:pPr>
        <w:pStyle w:val="ConsPlusNormal"/>
        <w:jc w:val="right"/>
      </w:pPr>
      <w:r>
        <w:t>создания и (или) развития хозяйства</w:t>
      </w:r>
    </w:p>
    <w:p w:rsidR="00232D6F" w:rsidRDefault="00232D6F">
      <w:pPr>
        <w:pStyle w:val="ConsPlusNormal"/>
        <w:jc w:val="both"/>
      </w:pPr>
    </w:p>
    <w:p w:rsidR="00232D6F" w:rsidRDefault="00232D6F">
      <w:pPr>
        <w:pStyle w:val="ConsPlusTitle"/>
        <w:jc w:val="center"/>
      </w:pPr>
      <w:bookmarkStart w:id="34" w:name="P636"/>
      <w:bookmarkEnd w:id="34"/>
      <w:r>
        <w:t>План</w:t>
      </w:r>
    </w:p>
    <w:p w:rsidR="00232D6F" w:rsidRDefault="00232D6F">
      <w:pPr>
        <w:pStyle w:val="ConsPlusTitle"/>
        <w:jc w:val="center"/>
      </w:pPr>
      <w:r>
        <w:t>расходов гранта "Агростартап"</w:t>
      </w:r>
    </w:p>
    <w:p w:rsidR="00232D6F" w:rsidRDefault="00232D6F">
      <w:pPr>
        <w:pStyle w:val="ConsPlusNormal"/>
        <w:jc w:val="both"/>
      </w:pPr>
    </w:p>
    <w:p w:rsidR="00232D6F" w:rsidRDefault="00232D6F">
      <w:pPr>
        <w:pStyle w:val="ConsPlusNormal"/>
        <w:sectPr w:rsidR="00232D6F" w:rsidSect="00F20C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1701"/>
        <w:gridCol w:w="1361"/>
        <w:gridCol w:w="993"/>
        <w:gridCol w:w="1134"/>
        <w:gridCol w:w="1191"/>
        <w:gridCol w:w="1077"/>
        <w:gridCol w:w="851"/>
        <w:gridCol w:w="907"/>
        <w:gridCol w:w="851"/>
        <w:gridCol w:w="850"/>
        <w:gridCol w:w="850"/>
      </w:tblGrid>
      <w:tr w:rsidR="00232D6F">
        <w:tc>
          <w:tcPr>
            <w:tcW w:w="548" w:type="dxa"/>
            <w:vMerge w:val="restart"/>
          </w:tcPr>
          <w:p w:rsidR="00232D6F" w:rsidRDefault="00232D6F">
            <w:pPr>
              <w:pStyle w:val="ConsPlusNormal"/>
              <w:jc w:val="center"/>
            </w:pPr>
            <w:r>
              <w:t>N п/п</w:t>
            </w:r>
          </w:p>
        </w:tc>
        <w:tc>
          <w:tcPr>
            <w:tcW w:w="1701" w:type="dxa"/>
            <w:vMerge w:val="restart"/>
          </w:tcPr>
          <w:p w:rsidR="00232D6F" w:rsidRDefault="00232D6F">
            <w:pPr>
              <w:pStyle w:val="ConsPlusNormal"/>
              <w:jc w:val="center"/>
            </w:pPr>
            <w:r>
              <w:t>Наименование затрат, финансовое обеспечение которых предусматривается осуществить за счет средств гранта "Агростартап" &lt;1&gt;</w:t>
            </w:r>
          </w:p>
        </w:tc>
        <w:tc>
          <w:tcPr>
            <w:tcW w:w="1361" w:type="dxa"/>
            <w:vMerge w:val="restart"/>
          </w:tcPr>
          <w:p w:rsidR="00232D6F" w:rsidRDefault="00232D6F">
            <w:pPr>
              <w:pStyle w:val="ConsPlusNormal"/>
              <w:jc w:val="center"/>
            </w:pPr>
            <w:r>
              <w:t>Наименование приобретаемого имущества, выполняемых работ, оказываемых услуг</w:t>
            </w:r>
          </w:p>
        </w:tc>
        <w:tc>
          <w:tcPr>
            <w:tcW w:w="993" w:type="dxa"/>
            <w:vMerge w:val="restart"/>
          </w:tcPr>
          <w:p w:rsidR="00232D6F" w:rsidRDefault="00232D6F">
            <w:pPr>
              <w:pStyle w:val="ConsPlusNormal"/>
              <w:jc w:val="center"/>
            </w:pPr>
            <w:r>
              <w:t>Единица измерения</w:t>
            </w:r>
          </w:p>
        </w:tc>
        <w:tc>
          <w:tcPr>
            <w:tcW w:w="1134" w:type="dxa"/>
            <w:vMerge w:val="restart"/>
          </w:tcPr>
          <w:p w:rsidR="00232D6F" w:rsidRDefault="00232D6F">
            <w:pPr>
              <w:pStyle w:val="ConsPlusNormal"/>
              <w:jc w:val="center"/>
            </w:pPr>
            <w:r>
              <w:t>Количество</w:t>
            </w:r>
          </w:p>
        </w:tc>
        <w:tc>
          <w:tcPr>
            <w:tcW w:w="6577" w:type="dxa"/>
            <w:gridSpan w:val="7"/>
          </w:tcPr>
          <w:p w:rsidR="00232D6F" w:rsidRDefault="00232D6F">
            <w:pPr>
              <w:pStyle w:val="ConsPlusNormal"/>
              <w:jc w:val="center"/>
            </w:pPr>
            <w:r>
              <w:t>Сумма расходов (без НДС) &lt;2&gt;, рублей</w:t>
            </w:r>
          </w:p>
        </w:tc>
      </w:tr>
      <w:tr w:rsidR="00232D6F">
        <w:tc>
          <w:tcPr>
            <w:tcW w:w="548" w:type="dxa"/>
            <w:vMerge/>
          </w:tcPr>
          <w:p w:rsidR="00232D6F" w:rsidRDefault="00232D6F">
            <w:pPr>
              <w:pStyle w:val="ConsPlusNormal"/>
            </w:pPr>
          </w:p>
        </w:tc>
        <w:tc>
          <w:tcPr>
            <w:tcW w:w="1701" w:type="dxa"/>
            <w:vMerge/>
          </w:tcPr>
          <w:p w:rsidR="00232D6F" w:rsidRDefault="00232D6F">
            <w:pPr>
              <w:pStyle w:val="ConsPlusNormal"/>
            </w:pPr>
          </w:p>
        </w:tc>
        <w:tc>
          <w:tcPr>
            <w:tcW w:w="1361" w:type="dxa"/>
            <w:vMerge/>
          </w:tcPr>
          <w:p w:rsidR="00232D6F" w:rsidRDefault="00232D6F">
            <w:pPr>
              <w:pStyle w:val="ConsPlusNormal"/>
            </w:pPr>
          </w:p>
        </w:tc>
        <w:tc>
          <w:tcPr>
            <w:tcW w:w="993" w:type="dxa"/>
            <w:vMerge/>
          </w:tcPr>
          <w:p w:rsidR="00232D6F" w:rsidRDefault="00232D6F">
            <w:pPr>
              <w:pStyle w:val="ConsPlusNormal"/>
            </w:pPr>
          </w:p>
        </w:tc>
        <w:tc>
          <w:tcPr>
            <w:tcW w:w="1134" w:type="dxa"/>
            <w:vMerge/>
          </w:tcPr>
          <w:p w:rsidR="00232D6F" w:rsidRDefault="00232D6F">
            <w:pPr>
              <w:pStyle w:val="ConsPlusNormal"/>
            </w:pPr>
          </w:p>
        </w:tc>
        <w:tc>
          <w:tcPr>
            <w:tcW w:w="1191" w:type="dxa"/>
            <w:vMerge w:val="restart"/>
          </w:tcPr>
          <w:p w:rsidR="00232D6F" w:rsidRDefault="00232D6F">
            <w:pPr>
              <w:pStyle w:val="ConsPlusNormal"/>
              <w:jc w:val="center"/>
            </w:pPr>
            <w:r>
              <w:t>Всего, рублей</w:t>
            </w:r>
          </w:p>
          <w:p w:rsidR="00232D6F" w:rsidRDefault="00232D6F">
            <w:pPr>
              <w:pStyle w:val="ConsPlusNormal"/>
              <w:jc w:val="center"/>
            </w:pPr>
            <w:r>
              <w:t>6 = 7 + 9 + 11</w:t>
            </w:r>
          </w:p>
        </w:tc>
        <w:tc>
          <w:tcPr>
            <w:tcW w:w="5386" w:type="dxa"/>
            <w:gridSpan w:val="6"/>
          </w:tcPr>
          <w:p w:rsidR="00232D6F" w:rsidRDefault="00232D6F">
            <w:pPr>
              <w:pStyle w:val="ConsPlusNormal"/>
              <w:jc w:val="center"/>
            </w:pPr>
            <w:r>
              <w:t>в том числе:</w:t>
            </w:r>
          </w:p>
        </w:tc>
      </w:tr>
      <w:tr w:rsidR="00232D6F">
        <w:tc>
          <w:tcPr>
            <w:tcW w:w="548" w:type="dxa"/>
            <w:vMerge/>
          </w:tcPr>
          <w:p w:rsidR="00232D6F" w:rsidRDefault="00232D6F">
            <w:pPr>
              <w:pStyle w:val="ConsPlusNormal"/>
            </w:pPr>
          </w:p>
        </w:tc>
        <w:tc>
          <w:tcPr>
            <w:tcW w:w="1701" w:type="dxa"/>
            <w:vMerge/>
          </w:tcPr>
          <w:p w:rsidR="00232D6F" w:rsidRDefault="00232D6F">
            <w:pPr>
              <w:pStyle w:val="ConsPlusNormal"/>
            </w:pPr>
          </w:p>
        </w:tc>
        <w:tc>
          <w:tcPr>
            <w:tcW w:w="1361" w:type="dxa"/>
            <w:vMerge/>
          </w:tcPr>
          <w:p w:rsidR="00232D6F" w:rsidRDefault="00232D6F">
            <w:pPr>
              <w:pStyle w:val="ConsPlusNormal"/>
            </w:pPr>
          </w:p>
        </w:tc>
        <w:tc>
          <w:tcPr>
            <w:tcW w:w="993" w:type="dxa"/>
            <w:vMerge/>
          </w:tcPr>
          <w:p w:rsidR="00232D6F" w:rsidRDefault="00232D6F">
            <w:pPr>
              <w:pStyle w:val="ConsPlusNormal"/>
            </w:pPr>
          </w:p>
        </w:tc>
        <w:tc>
          <w:tcPr>
            <w:tcW w:w="1134" w:type="dxa"/>
            <w:vMerge/>
          </w:tcPr>
          <w:p w:rsidR="00232D6F" w:rsidRDefault="00232D6F">
            <w:pPr>
              <w:pStyle w:val="ConsPlusNormal"/>
            </w:pPr>
          </w:p>
        </w:tc>
        <w:tc>
          <w:tcPr>
            <w:tcW w:w="1191" w:type="dxa"/>
            <w:vMerge/>
          </w:tcPr>
          <w:p w:rsidR="00232D6F" w:rsidRDefault="00232D6F">
            <w:pPr>
              <w:pStyle w:val="ConsPlusNormal"/>
            </w:pPr>
          </w:p>
        </w:tc>
        <w:tc>
          <w:tcPr>
            <w:tcW w:w="1077" w:type="dxa"/>
          </w:tcPr>
          <w:p w:rsidR="00232D6F" w:rsidRDefault="00232D6F">
            <w:pPr>
              <w:pStyle w:val="ConsPlusNormal"/>
              <w:jc w:val="center"/>
            </w:pPr>
            <w:r>
              <w:t>за счет гранта</w:t>
            </w:r>
          </w:p>
        </w:tc>
        <w:tc>
          <w:tcPr>
            <w:tcW w:w="851" w:type="dxa"/>
          </w:tcPr>
          <w:p w:rsidR="00232D6F" w:rsidRDefault="00232D6F">
            <w:pPr>
              <w:pStyle w:val="ConsPlusNormal"/>
              <w:jc w:val="center"/>
            </w:pPr>
            <w:r>
              <w:t>уд. вес, %</w:t>
            </w:r>
          </w:p>
          <w:p w:rsidR="00232D6F" w:rsidRDefault="00232D6F">
            <w:pPr>
              <w:pStyle w:val="ConsPlusNormal"/>
              <w:jc w:val="center"/>
            </w:pPr>
            <w:r>
              <w:t>8 = 7 / 6 х 100</w:t>
            </w:r>
          </w:p>
        </w:tc>
        <w:tc>
          <w:tcPr>
            <w:tcW w:w="907" w:type="dxa"/>
          </w:tcPr>
          <w:p w:rsidR="00232D6F" w:rsidRDefault="00232D6F">
            <w:pPr>
              <w:pStyle w:val="ConsPlusNormal"/>
              <w:jc w:val="center"/>
            </w:pPr>
            <w:r>
              <w:t>собственные средства</w:t>
            </w:r>
          </w:p>
        </w:tc>
        <w:tc>
          <w:tcPr>
            <w:tcW w:w="851" w:type="dxa"/>
          </w:tcPr>
          <w:p w:rsidR="00232D6F" w:rsidRDefault="00232D6F">
            <w:pPr>
              <w:pStyle w:val="ConsPlusNormal"/>
              <w:jc w:val="center"/>
            </w:pPr>
            <w:r>
              <w:t>уд. вес, % 10 = 9 / 6 х 100</w:t>
            </w:r>
          </w:p>
        </w:tc>
        <w:tc>
          <w:tcPr>
            <w:tcW w:w="850" w:type="dxa"/>
          </w:tcPr>
          <w:p w:rsidR="00232D6F" w:rsidRDefault="00232D6F">
            <w:pPr>
              <w:pStyle w:val="ConsPlusNormal"/>
              <w:jc w:val="center"/>
            </w:pPr>
            <w:r>
              <w:t>заемные средства</w:t>
            </w:r>
          </w:p>
        </w:tc>
        <w:tc>
          <w:tcPr>
            <w:tcW w:w="850" w:type="dxa"/>
          </w:tcPr>
          <w:p w:rsidR="00232D6F" w:rsidRDefault="00232D6F">
            <w:pPr>
              <w:pStyle w:val="ConsPlusNormal"/>
              <w:jc w:val="center"/>
            </w:pPr>
            <w:r>
              <w:t>уд. вес, %</w:t>
            </w:r>
          </w:p>
          <w:p w:rsidR="00232D6F" w:rsidRDefault="00232D6F">
            <w:pPr>
              <w:pStyle w:val="ConsPlusNormal"/>
              <w:jc w:val="center"/>
            </w:pPr>
            <w:r>
              <w:t>12 = 11 / 6 х 100</w:t>
            </w:r>
          </w:p>
        </w:tc>
      </w:tr>
      <w:tr w:rsidR="00232D6F">
        <w:tc>
          <w:tcPr>
            <w:tcW w:w="548" w:type="dxa"/>
          </w:tcPr>
          <w:p w:rsidR="00232D6F" w:rsidRDefault="00232D6F">
            <w:pPr>
              <w:pStyle w:val="ConsPlusNormal"/>
              <w:jc w:val="center"/>
            </w:pPr>
            <w:r>
              <w:t>1</w:t>
            </w:r>
          </w:p>
        </w:tc>
        <w:tc>
          <w:tcPr>
            <w:tcW w:w="1701" w:type="dxa"/>
          </w:tcPr>
          <w:p w:rsidR="00232D6F" w:rsidRDefault="00232D6F">
            <w:pPr>
              <w:pStyle w:val="ConsPlusNormal"/>
              <w:jc w:val="center"/>
            </w:pPr>
            <w:r>
              <w:t>2</w:t>
            </w:r>
          </w:p>
        </w:tc>
        <w:tc>
          <w:tcPr>
            <w:tcW w:w="1361" w:type="dxa"/>
          </w:tcPr>
          <w:p w:rsidR="00232D6F" w:rsidRDefault="00232D6F">
            <w:pPr>
              <w:pStyle w:val="ConsPlusNormal"/>
              <w:jc w:val="center"/>
            </w:pPr>
            <w:r>
              <w:t>3</w:t>
            </w:r>
          </w:p>
        </w:tc>
        <w:tc>
          <w:tcPr>
            <w:tcW w:w="993" w:type="dxa"/>
          </w:tcPr>
          <w:p w:rsidR="00232D6F" w:rsidRDefault="00232D6F">
            <w:pPr>
              <w:pStyle w:val="ConsPlusNormal"/>
              <w:jc w:val="center"/>
            </w:pPr>
            <w:r>
              <w:t>4</w:t>
            </w:r>
          </w:p>
        </w:tc>
        <w:tc>
          <w:tcPr>
            <w:tcW w:w="1134" w:type="dxa"/>
          </w:tcPr>
          <w:p w:rsidR="00232D6F" w:rsidRDefault="00232D6F">
            <w:pPr>
              <w:pStyle w:val="ConsPlusNormal"/>
              <w:jc w:val="center"/>
            </w:pPr>
            <w:r>
              <w:t>5</w:t>
            </w:r>
          </w:p>
        </w:tc>
        <w:tc>
          <w:tcPr>
            <w:tcW w:w="1191" w:type="dxa"/>
          </w:tcPr>
          <w:p w:rsidR="00232D6F" w:rsidRDefault="00232D6F">
            <w:pPr>
              <w:pStyle w:val="ConsPlusNormal"/>
              <w:jc w:val="center"/>
            </w:pPr>
            <w:r>
              <w:t>6</w:t>
            </w:r>
          </w:p>
        </w:tc>
        <w:tc>
          <w:tcPr>
            <w:tcW w:w="1077" w:type="dxa"/>
          </w:tcPr>
          <w:p w:rsidR="00232D6F" w:rsidRDefault="00232D6F">
            <w:pPr>
              <w:pStyle w:val="ConsPlusNormal"/>
              <w:jc w:val="center"/>
            </w:pPr>
            <w:r>
              <w:t>7</w:t>
            </w:r>
          </w:p>
        </w:tc>
        <w:tc>
          <w:tcPr>
            <w:tcW w:w="851" w:type="dxa"/>
          </w:tcPr>
          <w:p w:rsidR="00232D6F" w:rsidRDefault="00232D6F">
            <w:pPr>
              <w:pStyle w:val="ConsPlusNormal"/>
              <w:jc w:val="center"/>
            </w:pPr>
            <w:r>
              <w:t>8</w:t>
            </w:r>
          </w:p>
        </w:tc>
        <w:tc>
          <w:tcPr>
            <w:tcW w:w="907" w:type="dxa"/>
          </w:tcPr>
          <w:p w:rsidR="00232D6F" w:rsidRDefault="00232D6F">
            <w:pPr>
              <w:pStyle w:val="ConsPlusNormal"/>
              <w:jc w:val="center"/>
            </w:pPr>
            <w:r>
              <w:t>9</w:t>
            </w:r>
          </w:p>
        </w:tc>
        <w:tc>
          <w:tcPr>
            <w:tcW w:w="851" w:type="dxa"/>
          </w:tcPr>
          <w:p w:rsidR="00232D6F" w:rsidRDefault="00232D6F">
            <w:pPr>
              <w:pStyle w:val="ConsPlusNormal"/>
              <w:jc w:val="center"/>
            </w:pPr>
            <w:r>
              <w:t>10</w:t>
            </w:r>
          </w:p>
        </w:tc>
        <w:tc>
          <w:tcPr>
            <w:tcW w:w="850" w:type="dxa"/>
          </w:tcPr>
          <w:p w:rsidR="00232D6F" w:rsidRDefault="00232D6F">
            <w:pPr>
              <w:pStyle w:val="ConsPlusNormal"/>
              <w:jc w:val="center"/>
            </w:pPr>
            <w:r>
              <w:t>11</w:t>
            </w:r>
          </w:p>
        </w:tc>
        <w:tc>
          <w:tcPr>
            <w:tcW w:w="850" w:type="dxa"/>
          </w:tcPr>
          <w:p w:rsidR="00232D6F" w:rsidRDefault="00232D6F">
            <w:pPr>
              <w:pStyle w:val="ConsPlusNormal"/>
              <w:jc w:val="center"/>
            </w:pPr>
            <w:r>
              <w:t>12</w:t>
            </w:r>
          </w:p>
        </w:tc>
      </w:tr>
      <w:tr w:rsidR="00232D6F">
        <w:tc>
          <w:tcPr>
            <w:tcW w:w="548" w:type="dxa"/>
          </w:tcPr>
          <w:p w:rsidR="00232D6F" w:rsidRDefault="00232D6F">
            <w:pPr>
              <w:pStyle w:val="ConsPlusNormal"/>
              <w:jc w:val="center"/>
            </w:pPr>
            <w:r>
              <w:t>1</w:t>
            </w:r>
          </w:p>
        </w:tc>
        <w:tc>
          <w:tcPr>
            <w:tcW w:w="1701" w:type="dxa"/>
          </w:tcPr>
          <w:p w:rsidR="00232D6F" w:rsidRDefault="00232D6F">
            <w:pPr>
              <w:pStyle w:val="ConsPlusNormal"/>
            </w:pPr>
          </w:p>
        </w:tc>
        <w:tc>
          <w:tcPr>
            <w:tcW w:w="1361" w:type="dxa"/>
          </w:tcPr>
          <w:p w:rsidR="00232D6F" w:rsidRDefault="00232D6F">
            <w:pPr>
              <w:pStyle w:val="ConsPlusNormal"/>
            </w:pPr>
          </w:p>
        </w:tc>
        <w:tc>
          <w:tcPr>
            <w:tcW w:w="993"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c>
          <w:tcPr>
            <w:tcW w:w="1077" w:type="dxa"/>
          </w:tcPr>
          <w:p w:rsidR="00232D6F" w:rsidRDefault="00232D6F">
            <w:pPr>
              <w:pStyle w:val="ConsPlusNormal"/>
            </w:pPr>
          </w:p>
        </w:tc>
        <w:tc>
          <w:tcPr>
            <w:tcW w:w="851" w:type="dxa"/>
          </w:tcPr>
          <w:p w:rsidR="00232D6F" w:rsidRDefault="00232D6F">
            <w:pPr>
              <w:pStyle w:val="ConsPlusNormal"/>
            </w:pPr>
          </w:p>
        </w:tc>
        <w:tc>
          <w:tcPr>
            <w:tcW w:w="907" w:type="dxa"/>
          </w:tcPr>
          <w:p w:rsidR="00232D6F" w:rsidRDefault="00232D6F">
            <w:pPr>
              <w:pStyle w:val="ConsPlusNormal"/>
            </w:pPr>
          </w:p>
        </w:tc>
        <w:tc>
          <w:tcPr>
            <w:tcW w:w="851" w:type="dxa"/>
          </w:tcPr>
          <w:p w:rsidR="00232D6F" w:rsidRDefault="00232D6F">
            <w:pPr>
              <w:pStyle w:val="ConsPlusNormal"/>
            </w:pPr>
          </w:p>
        </w:tc>
        <w:tc>
          <w:tcPr>
            <w:tcW w:w="850" w:type="dxa"/>
          </w:tcPr>
          <w:p w:rsidR="00232D6F" w:rsidRDefault="00232D6F">
            <w:pPr>
              <w:pStyle w:val="ConsPlusNormal"/>
            </w:pPr>
          </w:p>
        </w:tc>
        <w:tc>
          <w:tcPr>
            <w:tcW w:w="850" w:type="dxa"/>
          </w:tcPr>
          <w:p w:rsidR="00232D6F" w:rsidRDefault="00232D6F">
            <w:pPr>
              <w:pStyle w:val="ConsPlusNormal"/>
            </w:pPr>
          </w:p>
        </w:tc>
      </w:tr>
      <w:tr w:rsidR="00232D6F">
        <w:tc>
          <w:tcPr>
            <w:tcW w:w="548" w:type="dxa"/>
          </w:tcPr>
          <w:p w:rsidR="00232D6F" w:rsidRDefault="00232D6F">
            <w:pPr>
              <w:pStyle w:val="ConsPlusNormal"/>
              <w:jc w:val="center"/>
            </w:pPr>
            <w:r>
              <w:t>2</w:t>
            </w:r>
          </w:p>
        </w:tc>
        <w:tc>
          <w:tcPr>
            <w:tcW w:w="1701" w:type="dxa"/>
          </w:tcPr>
          <w:p w:rsidR="00232D6F" w:rsidRDefault="00232D6F">
            <w:pPr>
              <w:pStyle w:val="ConsPlusNormal"/>
            </w:pPr>
          </w:p>
        </w:tc>
        <w:tc>
          <w:tcPr>
            <w:tcW w:w="1361" w:type="dxa"/>
          </w:tcPr>
          <w:p w:rsidR="00232D6F" w:rsidRDefault="00232D6F">
            <w:pPr>
              <w:pStyle w:val="ConsPlusNormal"/>
            </w:pPr>
          </w:p>
        </w:tc>
        <w:tc>
          <w:tcPr>
            <w:tcW w:w="993"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c>
          <w:tcPr>
            <w:tcW w:w="1077" w:type="dxa"/>
          </w:tcPr>
          <w:p w:rsidR="00232D6F" w:rsidRDefault="00232D6F">
            <w:pPr>
              <w:pStyle w:val="ConsPlusNormal"/>
            </w:pPr>
          </w:p>
        </w:tc>
        <w:tc>
          <w:tcPr>
            <w:tcW w:w="851" w:type="dxa"/>
          </w:tcPr>
          <w:p w:rsidR="00232D6F" w:rsidRDefault="00232D6F">
            <w:pPr>
              <w:pStyle w:val="ConsPlusNormal"/>
            </w:pPr>
          </w:p>
        </w:tc>
        <w:tc>
          <w:tcPr>
            <w:tcW w:w="907" w:type="dxa"/>
          </w:tcPr>
          <w:p w:rsidR="00232D6F" w:rsidRDefault="00232D6F">
            <w:pPr>
              <w:pStyle w:val="ConsPlusNormal"/>
            </w:pPr>
          </w:p>
        </w:tc>
        <w:tc>
          <w:tcPr>
            <w:tcW w:w="851" w:type="dxa"/>
          </w:tcPr>
          <w:p w:rsidR="00232D6F" w:rsidRDefault="00232D6F">
            <w:pPr>
              <w:pStyle w:val="ConsPlusNormal"/>
            </w:pPr>
          </w:p>
        </w:tc>
        <w:tc>
          <w:tcPr>
            <w:tcW w:w="850" w:type="dxa"/>
          </w:tcPr>
          <w:p w:rsidR="00232D6F" w:rsidRDefault="00232D6F">
            <w:pPr>
              <w:pStyle w:val="ConsPlusNormal"/>
            </w:pPr>
          </w:p>
        </w:tc>
        <w:tc>
          <w:tcPr>
            <w:tcW w:w="850" w:type="dxa"/>
          </w:tcPr>
          <w:p w:rsidR="00232D6F" w:rsidRDefault="00232D6F">
            <w:pPr>
              <w:pStyle w:val="ConsPlusNormal"/>
            </w:pPr>
          </w:p>
        </w:tc>
      </w:tr>
      <w:tr w:rsidR="00232D6F">
        <w:tc>
          <w:tcPr>
            <w:tcW w:w="548" w:type="dxa"/>
          </w:tcPr>
          <w:p w:rsidR="00232D6F" w:rsidRDefault="00232D6F">
            <w:pPr>
              <w:pStyle w:val="ConsPlusNormal"/>
              <w:jc w:val="center"/>
            </w:pPr>
            <w:r>
              <w:t>...</w:t>
            </w:r>
          </w:p>
        </w:tc>
        <w:tc>
          <w:tcPr>
            <w:tcW w:w="1701" w:type="dxa"/>
          </w:tcPr>
          <w:p w:rsidR="00232D6F" w:rsidRDefault="00232D6F">
            <w:pPr>
              <w:pStyle w:val="ConsPlusNormal"/>
            </w:pPr>
          </w:p>
        </w:tc>
        <w:tc>
          <w:tcPr>
            <w:tcW w:w="1361" w:type="dxa"/>
          </w:tcPr>
          <w:p w:rsidR="00232D6F" w:rsidRDefault="00232D6F">
            <w:pPr>
              <w:pStyle w:val="ConsPlusNormal"/>
            </w:pPr>
          </w:p>
        </w:tc>
        <w:tc>
          <w:tcPr>
            <w:tcW w:w="993"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c>
          <w:tcPr>
            <w:tcW w:w="1077" w:type="dxa"/>
          </w:tcPr>
          <w:p w:rsidR="00232D6F" w:rsidRDefault="00232D6F">
            <w:pPr>
              <w:pStyle w:val="ConsPlusNormal"/>
            </w:pPr>
          </w:p>
        </w:tc>
        <w:tc>
          <w:tcPr>
            <w:tcW w:w="851" w:type="dxa"/>
          </w:tcPr>
          <w:p w:rsidR="00232D6F" w:rsidRDefault="00232D6F">
            <w:pPr>
              <w:pStyle w:val="ConsPlusNormal"/>
            </w:pPr>
          </w:p>
        </w:tc>
        <w:tc>
          <w:tcPr>
            <w:tcW w:w="907" w:type="dxa"/>
          </w:tcPr>
          <w:p w:rsidR="00232D6F" w:rsidRDefault="00232D6F">
            <w:pPr>
              <w:pStyle w:val="ConsPlusNormal"/>
            </w:pPr>
          </w:p>
        </w:tc>
        <w:tc>
          <w:tcPr>
            <w:tcW w:w="851" w:type="dxa"/>
          </w:tcPr>
          <w:p w:rsidR="00232D6F" w:rsidRDefault="00232D6F">
            <w:pPr>
              <w:pStyle w:val="ConsPlusNormal"/>
            </w:pPr>
          </w:p>
        </w:tc>
        <w:tc>
          <w:tcPr>
            <w:tcW w:w="850" w:type="dxa"/>
          </w:tcPr>
          <w:p w:rsidR="00232D6F" w:rsidRDefault="00232D6F">
            <w:pPr>
              <w:pStyle w:val="ConsPlusNormal"/>
            </w:pPr>
          </w:p>
        </w:tc>
        <w:tc>
          <w:tcPr>
            <w:tcW w:w="850" w:type="dxa"/>
          </w:tcPr>
          <w:p w:rsidR="00232D6F" w:rsidRDefault="00232D6F">
            <w:pPr>
              <w:pStyle w:val="ConsPlusNormal"/>
            </w:pPr>
          </w:p>
        </w:tc>
      </w:tr>
      <w:tr w:rsidR="00232D6F">
        <w:tc>
          <w:tcPr>
            <w:tcW w:w="5737" w:type="dxa"/>
            <w:gridSpan w:val="5"/>
          </w:tcPr>
          <w:p w:rsidR="00232D6F" w:rsidRDefault="00232D6F">
            <w:pPr>
              <w:pStyle w:val="ConsPlusNormal"/>
            </w:pPr>
            <w:r>
              <w:t>ИТОГО</w:t>
            </w:r>
          </w:p>
        </w:tc>
        <w:tc>
          <w:tcPr>
            <w:tcW w:w="1191" w:type="dxa"/>
          </w:tcPr>
          <w:p w:rsidR="00232D6F" w:rsidRDefault="00232D6F">
            <w:pPr>
              <w:pStyle w:val="ConsPlusNormal"/>
            </w:pPr>
          </w:p>
        </w:tc>
        <w:tc>
          <w:tcPr>
            <w:tcW w:w="1077" w:type="dxa"/>
          </w:tcPr>
          <w:p w:rsidR="00232D6F" w:rsidRDefault="00232D6F">
            <w:pPr>
              <w:pStyle w:val="ConsPlusNormal"/>
            </w:pPr>
          </w:p>
        </w:tc>
        <w:tc>
          <w:tcPr>
            <w:tcW w:w="851" w:type="dxa"/>
          </w:tcPr>
          <w:p w:rsidR="00232D6F" w:rsidRDefault="00232D6F">
            <w:pPr>
              <w:pStyle w:val="ConsPlusNormal"/>
            </w:pPr>
          </w:p>
        </w:tc>
        <w:tc>
          <w:tcPr>
            <w:tcW w:w="907" w:type="dxa"/>
          </w:tcPr>
          <w:p w:rsidR="00232D6F" w:rsidRDefault="00232D6F">
            <w:pPr>
              <w:pStyle w:val="ConsPlusNormal"/>
            </w:pPr>
          </w:p>
        </w:tc>
        <w:tc>
          <w:tcPr>
            <w:tcW w:w="851" w:type="dxa"/>
          </w:tcPr>
          <w:p w:rsidR="00232D6F" w:rsidRDefault="00232D6F">
            <w:pPr>
              <w:pStyle w:val="ConsPlusNormal"/>
            </w:pPr>
          </w:p>
        </w:tc>
        <w:tc>
          <w:tcPr>
            <w:tcW w:w="850" w:type="dxa"/>
          </w:tcPr>
          <w:p w:rsidR="00232D6F" w:rsidRDefault="00232D6F">
            <w:pPr>
              <w:pStyle w:val="ConsPlusNormal"/>
            </w:pPr>
          </w:p>
        </w:tc>
        <w:tc>
          <w:tcPr>
            <w:tcW w:w="850" w:type="dxa"/>
          </w:tcPr>
          <w:p w:rsidR="00232D6F" w:rsidRDefault="00232D6F">
            <w:pPr>
              <w:pStyle w:val="ConsPlusNormal"/>
            </w:pPr>
          </w:p>
        </w:tc>
      </w:tr>
    </w:tbl>
    <w:p w:rsidR="00232D6F" w:rsidRDefault="00232D6F">
      <w:pPr>
        <w:pStyle w:val="ConsPlusNormal"/>
        <w:sectPr w:rsidR="00232D6F">
          <w:pgSz w:w="16838" w:h="11905" w:orient="landscape"/>
          <w:pgMar w:top="1701" w:right="1134" w:bottom="850" w:left="1134" w:header="0" w:footer="0" w:gutter="0"/>
          <w:cols w:space="720"/>
          <w:titlePg/>
        </w:sectPr>
      </w:pPr>
    </w:p>
    <w:p w:rsidR="00232D6F" w:rsidRDefault="00232D6F">
      <w:pPr>
        <w:pStyle w:val="ConsPlusNormal"/>
        <w:jc w:val="both"/>
      </w:pPr>
    </w:p>
    <w:p w:rsidR="00232D6F" w:rsidRDefault="00232D6F">
      <w:pPr>
        <w:pStyle w:val="ConsPlusNormal"/>
        <w:ind w:firstLine="540"/>
        <w:jc w:val="both"/>
      </w:pPr>
      <w:r>
        <w:t>--------------------------------</w:t>
      </w:r>
    </w:p>
    <w:p w:rsidR="00232D6F" w:rsidRDefault="00232D6F">
      <w:pPr>
        <w:pStyle w:val="ConsPlusNormal"/>
        <w:spacing w:before="220"/>
        <w:ind w:firstLine="540"/>
        <w:jc w:val="both"/>
      </w:pPr>
      <w:r>
        <w:t>&lt;1&gt; - Перечень затрат, финансовое обеспечение которых предусматривается осуществить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232D6F" w:rsidRDefault="00232D6F">
      <w:pPr>
        <w:pStyle w:val="ConsPlusNormal"/>
        <w:spacing w:before="220"/>
        <w:ind w:firstLine="540"/>
        <w:jc w:val="both"/>
      </w:pPr>
      <w:r>
        <w:t>&lt;2&gt; - 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осуществляется исходя из суммы расходов на приобретение товаров (работ, услуг), включая сумму налога на добавленную стоимость</w:t>
      </w:r>
    </w:p>
    <w:p w:rsidR="00232D6F" w:rsidRDefault="00232D6F">
      <w:pPr>
        <w:pStyle w:val="ConsPlusNormal"/>
        <w:jc w:val="both"/>
      </w:pPr>
    </w:p>
    <w:p w:rsidR="00232D6F" w:rsidRDefault="00232D6F">
      <w:pPr>
        <w:pStyle w:val="ConsPlusNonformat"/>
        <w:jc w:val="both"/>
      </w:pPr>
      <w:r>
        <w:t>"___" ___________ 20___ г. ___________________ ________________________</w:t>
      </w:r>
    </w:p>
    <w:p w:rsidR="00232D6F" w:rsidRDefault="00232D6F">
      <w:pPr>
        <w:pStyle w:val="ConsPlusNonformat"/>
        <w:jc w:val="both"/>
      </w:pPr>
      <w:r>
        <w:t xml:space="preserve">                                (подпись)       (расшифровка подписи)</w:t>
      </w: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1"/>
      </w:pPr>
      <w:r>
        <w:t>Приложение 4</w:t>
      </w:r>
    </w:p>
    <w:p w:rsidR="00232D6F" w:rsidRDefault="00232D6F">
      <w:pPr>
        <w:pStyle w:val="ConsPlusNormal"/>
        <w:jc w:val="right"/>
      </w:pPr>
      <w:r>
        <w:t>к Порядку предоставления грантов</w:t>
      </w:r>
    </w:p>
    <w:p w:rsidR="00232D6F" w:rsidRDefault="00232D6F">
      <w:pPr>
        <w:pStyle w:val="ConsPlusNormal"/>
        <w:jc w:val="right"/>
      </w:pPr>
      <w:r>
        <w:t>"Агростартап" на реализацию проектов</w:t>
      </w:r>
    </w:p>
    <w:p w:rsidR="00232D6F" w:rsidRDefault="00232D6F">
      <w:pPr>
        <w:pStyle w:val="ConsPlusNormal"/>
        <w:jc w:val="right"/>
      </w:pPr>
      <w:r>
        <w:t>создания и (или) развития хозяйства</w:t>
      </w:r>
    </w:p>
    <w:p w:rsidR="00232D6F" w:rsidRDefault="00232D6F">
      <w:pPr>
        <w:pStyle w:val="ConsPlusNormal"/>
        <w:jc w:val="both"/>
      </w:pPr>
    </w:p>
    <w:p w:rsidR="00232D6F" w:rsidRDefault="00232D6F">
      <w:pPr>
        <w:pStyle w:val="ConsPlusTitle"/>
        <w:jc w:val="center"/>
      </w:pPr>
      <w:r>
        <w:t>Требования к проекту</w:t>
      </w:r>
    </w:p>
    <w:p w:rsidR="00232D6F" w:rsidRDefault="00232D6F">
      <w:pPr>
        <w:pStyle w:val="ConsPlusTitle"/>
        <w:jc w:val="center"/>
      </w:pPr>
      <w:r>
        <w:t>создания и (или) развития хозяйства (бизнес-план)</w:t>
      </w:r>
    </w:p>
    <w:p w:rsidR="00232D6F" w:rsidRDefault="00232D6F">
      <w:pPr>
        <w:pStyle w:val="ConsPlusNormal"/>
        <w:jc w:val="both"/>
      </w:pPr>
    </w:p>
    <w:p w:rsidR="00232D6F" w:rsidRDefault="00232D6F">
      <w:pPr>
        <w:pStyle w:val="ConsPlusNormal"/>
        <w:ind w:firstLine="540"/>
        <w:jc w:val="both"/>
      </w:pPr>
      <w:r>
        <w:t>1. Проект создания и (или) развития хозяйства (бизнес-план) (далее - Проект) выполняется на русском языке, на бумажном носителе, машинопечатным способом, с оглавлением и нумерацией страниц.</w:t>
      </w:r>
    </w:p>
    <w:p w:rsidR="00232D6F" w:rsidRDefault="00232D6F">
      <w:pPr>
        <w:pStyle w:val="ConsPlusNormal"/>
        <w:spacing w:before="220"/>
        <w:ind w:firstLine="540"/>
        <w:jc w:val="both"/>
      </w:pPr>
      <w:r>
        <w:t>2. Расчет финансовых, стоимостных показателей выполняется в российских рублях.</w:t>
      </w:r>
    </w:p>
    <w:p w:rsidR="00232D6F" w:rsidRDefault="00232D6F">
      <w:pPr>
        <w:pStyle w:val="ConsPlusNormal"/>
        <w:spacing w:before="220"/>
        <w:ind w:firstLine="540"/>
        <w:jc w:val="both"/>
      </w:pPr>
      <w:r>
        <w:t>3. Период планирования расчетов должен начинаться с месяца или квартала, года, в котором подается заявка, и должен включать не менее пяти полных календарных лет, следующих подряд за годом подачи заявки. Интервал планирования определяется по усмотрению КФХ/ИП - один квартал или один месяц.</w:t>
      </w:r>
    </w:p>
    <w:p w:rsidR="00232D6F" w:rsidRDefault="00232D6F">
      <w:pPr>
        <w:pStyle w:val="ConsPlusNormal"/>
        <w:spacing w:before="220"/>
        <w:ind w:firstLine="540"/>
        <w:jc w:val="both"/>
      </w:pPr>
      <w:r>
        <w:t>4. Параметры Проекта, расчеты, целевые показатели должны быть привязаны к конкретным календарным периодам интервала планирования.</w:t>
      </w:r>
    </w:p>
    <w:p w:rsidR="00232D6F" w:rsidRDefault="00232D6F">
      <w:pPr>
        <w:pStyle w:val="ConsPlusNormal"/>
        <w:spacing w:before="220"/>
        <w:ind w:firstLine="540"/>
        <w:jc w:val="both"/>
      </w:pPr>
      <w:r>
        <w:t>5. В случае если таблицы с расчетами не умещаются на одном листе, перенос таблиц расчетов на следующие листы выполняется с переносом наименования таблицы, дополненным словом "продолжение", боковика и заголовков столбцов таблиц, либо подклейкой дополнительных листов к основному листу.</w:t>
      </w:r>
    </w:p>
    <w:p w:rsidR="00232D6F" w:rsidRDefault="00232D6F">
      <w:pPr>
        <w:pStyle w:val="ConsPlusNormal"/>
        <w:spacing w:before="220"/>
        <w:ind w:firstLine="540"/>
        <w:jc w:val="both"/>
      </w:pPr>
      <w:r>
        <w:t>6. Проект включает обязательные разделы:</w:t>
      </w:r>
    </w:p>
    <w:p w:rsidR="00232D6F" w:rsidRDefault="00232D6F">
      <w:pPr>
        <w:pStyle w:val="ConsPlusNormal"/>
        <w:spacing w:before="220"/>
        <w:ind w:firstLine="540"/>
        <w:jc w:val="both"/>
      </w:pPr>
      <w:r>
        <w:t>1) резюме;</w:t>
      </w:r>
    </w:p>
    <w:p w:rsidR="00232D6F" w:rsidRDefault="00232D6F">
      <w:pPr>
        <w:pStyle w:val="ConsPlusNormal"/>
        <w:spacing w:before="220"/>
        <w:ind w:firstLine="540"/>
        <w:jc w:val="both"/>
      </w:pPr>
      <w:r>
        <w:t>2) описание деятельности КФХ/ИП;</w:t>
      </w:r>
    </w:p>
    <w:p w:rsidR="00232D6F" w:rsidRDefault="00232D6F">
      <w:pPr>
        <w:pStyle w:val="ConsPlusNormal"/>
        <w:spacing w:before="220"/>
        <w:ind w:firstLine="540"/>
        <w:jc w:val="both"/>
      </w:pPr>
      <w:r>
        <w:t>3) описание продукции;</w:t>
      </w:r>
    </w:p>
    <w:p w:rsidR="00232D6F" w:rsidRDefault="00232D6F">
      <w:pPr>
        <w:pStyle w:val="ConsPlusNormal"/>
        <w:spacing w:before="220"/>
        <w:ind w:firstLine="540"/>
        <w:jc w:val="both"/>
      </w:pPr>
      <w:r>
        <w:t>4) социальная значимость реализуемого бизнес-плана;</w:t>
      </w:r>
    </w:p>
    <w:p w:rsidR="00232D6F" w:rsidRDefault="00232D6F">
      <w:pPr>
        <w:pStyle w:val="ConsPlusNormal"/>
        <w:spacing w:before="220"/>
        <w:ind w:firstLine="540"/>
        <w:jc w:val="both"/>
      </w:pPr>
      <w:r>
        <w:t>5) производственный план;</w:t>
      </w:r>
    </w:p>
    <w:p w:rsidR="00232D6F" w:rsidRDefault="00232D6F">
      <w:pPr>
        <w:pStyle w:val="ConsPlusNormal"/>
        <w:spacing w:before="220"/>
        <w:ind w:firstLine="540"/>
        <w:jc w:val="both"/>
      </w:pPr>
      <w:r>
        <w:t>6) организационный план;</w:t>
      </w:r>
    </w:p>
    <w:p w:rsidR="00232D6F" w:rsidRDefault="00232D6F">
      <w:pPr>
        <w:pStyle w:val="ConsPlusNormal"/>
        <w:spacing w:before="220"/>
        <w:ind w:firstLine="540"/>
        <w:jc w:val="both"/>
      </w:pPr>
      <w:r>
        <w:t>7) маркетинговый план;</w:t>
      </w:r>
    </w:p>
    <w:p w:rsidR="00232D6F" w:rsidRDefault="00232D6F">
      <w:pPr>
        <w:pStyle w:val="ConsPlusNormal"/>
        <w:spacing w:before="220"/>
        <w:ind w:firstLine="540"/>
        <w:jc w:val="both"/>
      </w:pPr>
      <w:r>
        <w:t>8) финансовый план;</w:t>
      </w:r>
    </w:p>
    <w:p w:rsidR="00232D6F" w:rsidRDefault="00232D6F">
      <w:pPr>
        <w:pStyle w:val="ConsPlusNormal"/>
        <w:spacing w:before="220"/>
        <w:ind w:firstLine="540"/>
        <w:jc w:val="both"/>
      </w:pPr>
      <w:r>
        <w:t>9) планируемые результаты Проекта.</w:t>
      </w:r>
    </w:p>
    <w:p w:rsidR="00232D6F" w:rsidRDefault="00232D6F">
      <w:pPr>
        <w:pStyle w:val="ConsPlusNormal"/>
        <w:spacing w:before="220"/>
        <w:ind w:firstLine="540"/>
        <w:jc w:val="both"/>
      </w:pPr>
      <w:r>
        <w:t>7. Все необходимые табличные данные (исходные и планируемые), относящиеся к соответствующим разделам Проекта, могут быть оформлены в виде приложений к нему.</w:t>
      </w:r>
    </w:p>
    <w:p w:rsidR="00232D6F" w:rsidRDefault="00232D6F">
      <w:pPr>
        <w:pStyle w:val="ConsPlusNormal"/>
        <w:spacing w:before="220"/>
        <w:ind w:firstLine="540"/>
        <w:jc w:val="both"/>
      </w:pPr>
      <w:r>
        <w:t>8. Принципы составления разделов Проекта.</w:t>
      </w:r>
    </w:p>
    <w:p w:rsidR="00232D6F" w:rsidRDefault="00232D6F">
      <w:pPr>
        <w:pStyle w:val="ConsPlusNormal"/>
        <w:spacing w:before="220"/>
        <w:ind w:firstLine="540"/>
        <w:jc w:val="both"/>
      </w:pPr>
      <w:r>
        <w:t>8.1. Резюме должно содержать краткое изложение следующей информации:</w:t>
      </w:r>
    </w:p>
    <w:p w:rsidR="00232D6F" w:rsidRDefault="00232D6F">
      <w:pPr>
        <w:pStyle w:val="ConsPlusNormal"/>
        <w:spacing w:before="220"/>
        <w:ind w:firstLine="540"/>
        <w:jc w:val="both"/>
      </w:pPr>
      <w:r>
        <w:t>1) наименование Проекта;</w:t>
      </w:r>
    </w:p>
    <w:p w:rsidR="00232D6F" w:rsidRDefault="00232D6F">
      <w:pPr>
        <w:pStyle w:val="ConsPlusNormal"/>
        <w:spacing w:before="220"/>
        <w:ind w:firstLine="540"/>
        <w:jc w:val="both"/>
      </w:pPr>
      <w:r>
        <w:t>2) место реализации проекта, его особенности (климат; обеспеченность транспортной, инженерной, социальной инфраструктурой);</w:t>
      </w:r>
    </w:p>
    <w:p w:rsidR="00232D6F" w:rsidRDefault="00232D6F">
      <w:pPr>
        <w:pStyle w:val="ConsPlusNormal"/>
        <w:spacing w:before="220"/>
        <w:ind w:firstLine="540"/>
        <w:jc w:val="both"/>
      </w:pPr>
      <w:r>
        <w:t>3) цель Проекта;</w:t>
      </w:r>
    </w:p>
    <w:p w:rsidR="00232D6F" w:rsidRDefault="00232D6F">
      <w:pPr>
        <w:pStyle w:val="ConsPlusNormal"/>
        <w:spacing w:before="220"/>
        <w:ind w:firstLine="540"/>
        <w:jc w:val="both"/>
      </w:pPr>
      <w:r>
        <w:t>4) характеристика КФХ/ИП: адрес регистрации, телефон, адрес электронной почты (при наличии);</w:t>
      </w:r>
    </w:p>
    <w:p w:rsidR="00232D6F" w:rsidRDefault="00232D6F">
      <w:pPr>
        <w:pStyle w:val="ConsPlusNormal"/>
        <w:spacing w:before="220"/>
        <w:ind w:firstLine="540"/>
        <w:jc w:val="both"/>
      </w:pPr>
      <w:r>
        <w:t>5) стадия развития хозяйства. Необходимо указать, идет ли речь об организации направлений деятельности хозяйства или о развитии существующего;</w:t>
      </w:r>
    </w:p>
    <w:p w:rsidR="00232D6F" w:rsidRDefault="00232D6F">
      <w:pPr>
        <w:pStyle w:val="ConsPlusNormal"/>
        <w:spacing w:before="220"/>
        <w:ind w:firstLine="540"/>
        <w:jc w:val="both"/>
      </w:pPr>
      <w:r>
        <w:t>6) потребность в инвестициях: объем инвестиций; объекты инвестирования (направления использования средств); условия привлекаемых инвестиций; предполагаемые источники финансирования (грант, собственные средства). Объем инвестиций, привлеченный на момент подачи заявки (при наличии).</w:t>
      </w:r>
    </w:p>
    <w:p w:rsidR="00232D6F" w:rsidRDefault="00232D6F">
      <w:pPr>
        <w:pStyle w:val="ConsPlusNormal"/>
        <w:spacing w:before="220"/>
        <w:ind w:firstLine="540"/>
        <w:jc w:val="both"/>
      </w:pPr>
      <w:r>
        <w:t>8.2. Описание КФХ/ИП должно включать в себя:</w:t>
      </w:r>
    </w:p>
    <w:p w:rsidR="00232D6F" w:rsidRDefault="00232D6F">
      <w:pPr>
        <w:pStyle w:val="ConsPlusNormal"/>
        <w:spacing w:before="220"/>
        <w:ind w:firstLine="540"/>
        <w:jc w:val="both"/>
      </w:pPr>
      <w:r>
        <w:t>1) основную информацию о текущей деятельности КФХ/ИП и планируемой на перспективу;</w:t>
      </w:r>
    </w:p>
    <w:p w:rsidR="00232D6F" w:rsidRDefault="00232D6F">
      <w:pPr>
        <w:pStyle w:val="ConsPlusNormal"/>
        <w:spacing w:before="220"/>
        <w:ind w:firstLine="540"/>
        <w:jc w:val="both"/>
      </w:pPr>
      <w:r>
        <w:t>2) цели и задачи КФХ/ИП на период реализации Проекта и деятельности на перспективу;</w:t>
      </w:r>
    </w:p>
    <w:p w:rsidR="00232D6F" w:rsidRDefault="00232D6F">
      <w:pPr>
        <w:pStyle w:val="ConsPlusNormal"/>
        <w:spacing w:before="220"/>
        <w:ind w:firstLine="540"/>
        <w:jc w:val="both"/>
      </w:pPr>
      <w:r>
        <w:t>3) профиль КФХ/ИП: указать сферу и основные направления деятельности;</w:t>
      </w:r>
    </w:p>
    <w:p w:rsidR="00232D6F" w:rsidRDefault="00232D6F">
      <w:pPr>
        <w:pStyle w:val="ConsPlusNormal"/>
        <w:spacing w:before="220"/>
        <w:ind w:firstLine="540"/>
        <w:jc w:val="both"/>
      </w:pPr>
      <w:r>
        <w:t>4) перечень объектов, входящих в состав имущества КФХ/ИП:</w:t>
      </w:r>
    </w:p>
    <w:p w:rsidR="00232D6F" w:rsidRDefault="00232D6F">
      <w:pPr>
        <w:pStyle w:val="ConsPlusNormal"/>
        <w:spacing w:before="220"/>
        <w:ind w:firstLine="540"/>
        <w:jc w:val="both"/>
      </w:pPr>
      <w:r>
        <w:t>земельные участки (с указанием перечня земельных участков, их площади, местоположения, состояния, кадастровых номеров, категории земель и разрешенного вида использования, описанием права владения и (или) распоряжения участками, с указанием данных государственной регистрации права);</w:t>
      </w:r>
    </w:p>
    <w:p w:rsidR="00232D6F" w:rsidRDefault="00232D6F">
      <w:pPr>
        <w:pStyle w:val="ConsPlusNormal"/>
        <w:spacing w:before="220"/>
        <w:ind w:firstLine="540"/>
        <w:jc w:val="both"/>
      </w:pPr>
      <w:r>
        <w:t>производственные и вспомогательные здания (сооружения, помещения) (с указанием перечня зданий, их площади, местоположения, эксплуатационного состояния, права владения и (или) распоряжения), инженерных сетей;</w:t>
      </w:r>
    </w:p>
    <w:p w:rsidR="00232D6F" w:rsidRDefault="00232D6F">
      <w:pPr>
        <w:pStyle w:val="ConsPlusNormal"/>
        <w:spacing w:before="220"/>
        <w:ind w:firstLine="540"/>
        <w:jc w:val="both"/>
      </w:pPr>
      <w:r>
        <w:t>сельскохозяйственная техника, транспорт, технологическое оборудование, год выпуска, эксплуатационного состояния, степени износа, мощностей по собственной переработке сельхозпродукции и утилизации отходов производства);</w:t>
      </w:r>
    </w:p>
    <w:p w:rsidR="00232D6F" w:rsidRDefault="00232D6F">
      <w:pPr>
        <w:pStyle w:val="ConsPlusNormal"/>
        <w:spacing w:before="220"/>
        <w:ind w:firstLine="540"/>
        <w:jc w:val="both"/>
      </w:pPr>
      <w:r>
        <w:t>сельскохозяйственные животные.</w:t>
      </w:r>
    </w:p>
    <w:p w:rsidR="00232D6F" w:rsidRDefault="00232D6F">
      <w:pPr>
        <w:pStyle w:val="ConsPlusNormal"/>
        <w:spacing w:before="220"/>
        <w:ind w:firstLine="540"/>
        <w:jc w:val="both"/>
      </w:pPr>
      <w:r>
        <w:t>8.3. Описание продукции. В этом разделе необходимо представить характеристику планируемой к производству КФХ/ИП продукции.</w:t>
      </w:r>
    </w:p>
    <w:p w:rsidR="00232D6F" w:rsidRDefault="00232D6F">
      <w:pPr>
        <w:pStyle w:val="ConsPlusNormal"/>
        <w:spacing w:before="220"/>
        <w:ind w:firstLine="540"/>
        <w:jc w:val="both"/>
      </w:pPr>
      <w:r>
        <w:t>Характеристика продукции проводится по следующим направлениям:</w:t>
      </w:r>
    </w:p>
    <w:p w:rsidR="00232D6F" w:rsidRDefault="00232D6F">
      <w:pPr>
        <w:pStyle w:val="ConsPlusNormal"/>
        <w:spacing w:before="220"/>
        <w:ind w:firstLine="540"/>
        <w:jc w:val="both"/>
      </w:pPr>
      <w:r>
        <w:t>функциональное назначение продукции;</w:t>
      </w:r>
    </w:p>
    <w:p w:rsidR="00232D6F" w:rsidRDefault="00232D6F">
      <w:pPr>
        <w:pStyle w:val="ConsPlusNormal"/>
        <w:spacing w:before="220"/>
        <w:ind w:firstLine="540"/>
        <w:jc w:val="both"/>
      </w:pPr>
      <w:r>
        <w:t>указание стадии, на которой находится производство продукции в настоящее время (идея, рабочий бизнес-план, опытный образец, серийное производство и т.п.);</w:t>
      </w:r>
    </w:p>
    <w:p w:rsidR="00232D6F" w:rsidRDefault="00232D6F">
      <w:pPr>
        <w:pStyle w:val="ConsPlusNormal"/>
        <w:spacing w:before="220"/>
        <w:ind w:firstLine="540"/>
        <w:jc w:val="both"/>
      </w:pPr>
      <w:r>
        <w:t>специфика, уникальность продукции, новая технология, соответствие продукции принятым стандартам (качество продукции);</w:t>
      </w:r>
    </w:p>
    <w:p w:rsidR="00232D6F" w:rsidRDefault="00232D6F">
      <w:pPr>
        <w:pStyle w:val="ConsPlusNormal"/>
        <w:spacing w:before="220"/>
        <w:ind w:firstLine="540"/>
        <w:jc w:val="both"/>
      </w:pPr>
      <w:r>
        <w:t>стоимость продукции в зависимости от объемов производства;</w:t>
      </w:r>
    </w:p>
    <w:p w:rsidR="00232D6F" w:rsidRDefault="00232D6F">
      <w:pPr>
        <w:pStyle w:val="ConsPlusNormal"/>
        <w:spacing w:before="220"/>
        <w:ind w:firstLine="540"/>
        <w:jc w:val="both"/>
      </w:pPr>
      <w:r>
        <w:t>возможности для дальнейшего развития продукции.</w:t>
      </w:r>
    </w:p>
    <w:p w:rsidR="00232D6F" w:rsidRDefault="00232D6F">
      <w:pPr>
        <w:pStyle w:val="ConsPlusNormal"/>
        <w:spacing w:before="220"/>
        <w:ind w:firstLine="540"/>
        <w:jc w:val="both"/>
      </w:pPr>
      <w:r>
        <w:t>8.4. Социальная значимость реализуемого Проекта. В данном разделе описывается социальная значимость Проекта:</w:t>
      </w:r>
    </w:p>
    <w:p w:rsidR="00232D6F" w:rsidRDefault="00232D6F">
      <w:pPr>
        <w:pStyle w:val="ConsPlusNormal"/>
        <w:spacing w:before="220"/>
        <w:ind w:firstLine="540"/>
        <w:jc w:val="both"/>
      </w:pPr>
      <w:r>
        <w:t>1) количество вновь созданных рабочих мест в период реализации Проекта, начиная с первого года реализации Проекта до окончания реализации Проекта с разбивкой по годам (Проект должен предусматривать принятие в срок, определяемый Департаментом, но не позднее срока использования гранта, новых постоянных работников в сельской местности, исходя из расчета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с гарантией сохранения созданных новых постоянных рабочих мест в течение 5 лет);</w:t>
      </w:r>
    </w:p>
    <w:p w:rsidR="00232D6F" w:rsidRDefault="00232D6F">
      <w:pPr>
        <w:pStyle w:val="ConsPlusNormal"/>
        <w:spacing w:before="220"/>
        <w:ind w:firstLine="540"/>
        <w:jc w:val="both"/>
      </w:pPr>
      <w:r>
        <w:t>2) средняя заработная плата работников, планируемое увеличение заработной платы на период реализации Проекта.</w:t>
      </w:r>
    </w:p>
    <w:p w:rsidR="00232D6F" w:rsidRDefault="00232D6F">
      <w:pPr>
        <w:pStyle w:val="ConsPlusNormal"/>
        <w:spacing w:before="220"/>
        <w:ind w:firstLine="540"/>
        <w:jc w:val="both"/>
      </w:pPr>
      <w:r>
        <w:t>8.5. Производственный план. В разделе необходимо определить этапы технологического процесса.</w:t>
      </w:r>
    </w:p>
    <w:p w:rsidR="00232D6F" w:rsidRDefault="00232D6F">
      <w:pPr>
        <w:pStyle w:val="ConsPlusNormal"/>
        <w:spacing w:before="220"/>
        <w:ind w:firstLine="540"/>
        <w:jc w:val="both"/>
      </w:pPr>
      <w:r>
        <w:t>Технологический процесс, характеризующий существующую технологию производства или новую технологию, которая будет внедрена в связи с реализацией Проекта, должен быть представлен следующими элементами:</w:t>
      </w:r>
    </w:p>
    <w:p w:rsidR="00232D6F" w:rsidRDefault="00232D6F">
      <w:pPr>
        <w:pStyle w:val="ConsPlusNormal"/>
        <w:spacing w:before="220"/>
        <w:ind w:firstLine="540"/>
        <w:jc w:val="both"/>
      </w:pPr>
      <w:r>
        <w:t>система выпуска продукции, осуществление контроля над производственным процессом;</w:t>
      </w:r>
    </w:p>
    <w:p w:rsidR="00232D6F" w:rsidRDefault="00232D6F">
      <w:pPr>
        <w:pStyle w:val="ConsPlusNormal"/>
        <w:spacing w:before="220"/>
        <w:ind w:firstLine="540"/>
        <w:jc w:val="both"/>
      </w:pPr>
      <w:r>
        <w:t>потребность и условия поставки сырья, материалов, комплектующих, производственных услуг, контроль качества и дисциплины поставок;</w:t>
      </w:r>
    </w:p>
    <w:p w:rsidR="00232D6F" w:rsidRDefault="00232D6F">
      <w:pPr>
        <w:pStyle w:val="ConsPlusNormal"/>
        <w:spacing w:before="220"/>
        <w:ind w:firstLine="540"/>
        <w:jc w:val="both"/>
      </w:pPr>
      <w:r>
        <w:t>перечень противоэпизоотических мероприятий.</w:t>
      </w:r>
    </w:p>
    <w:p w:rsidR="00232D6F" w:rsidRDefault="00232D6F">
      <w:pPr>
        <w:pStyle w:val="ConsPlusNormal"/>
        <w:spacing w:before="220"/>
        <w:ind w:firstLine="540"/>
        <w:jc w:val="both"/>
      </w:pPr>
      <w:r>
        <w:t>8.6. Организационный план. Необходимо составить календарный план. Указать, сколько этапов содержит реализуемый Проект, на каком этапе производятся те или иные виды работ. Описывается конечный результат, планируемый в результате завершения этапа Проекта, с указанием планируемых производственных показателей (производство продукции, достижение поголовья и т.п.).</w:t>
      </w:r>
    </w:p>
    <w:p w:rsidR="00232D6F" w:rsidRDefault="00232D6F">
      <w:pPr>
        <w:pStyle w:val="ConsPlusNormal"/>
        <w:spacing w:before="220"/>
        <w:ind w:firstLine="540"/>
        <w:jc w:val="both"/>
      </w:pPr>
      <w:r>
        <w:t>В данном разделе составляется перечень инвестиционных затрат Проекта с описанием участия их в технологическом процессе.</w:t>
      </w:r>
    </w:p>
    <w:p w:rsidR="00232D6F" w:rsidRDefault="00232D6F">
      <w:pPr>
        <w:pStyle w:val="ConsPlusNormal"/>
        <w:spacing w:before="220"/>
        <w:ind w:firstLine="540"/>
        <w:jc w:val="both"/>
      </w:pPr>
      <w:r>
        <w:t>8.7. Маркетинговый план. В данном разделе Проекта нужно указать сбыт продукции КФХ/ИП.</w:t>
      </w:r>
    </w:p>
    <w:p w:rsidR="00232D6F" w:rsidRDefault="00232D6F">
      <w:pPr>
        <w:pStyle w:val="ConsPlusNormal"/>
        <w:spacing w:before="220"/>
        <w:ind w:firstLine="540"/>
        <w:jc w:val="both"/>
      </w:pPr>
      <w:r>
        <w:t>8.8. Финансовый план. В этом разделе Проекта необходимо составить прогноз финансового состояния Проекта на весь период его реализации. Необходимо провести оценку эффективности реализации Проекта. Необходимо составить финансовый прогноз прибыли, рентабельности Проекта. Перечисленные данные должны отражать все финансовые операции, которые планирует осуществить КФХ/ИП в процессе реализации Проекта. Итогом составленного финансового плана должна стать оценка величины чистой прибыли, которая планируется в качестве отдачи от реализации Проекта.</w:t>
      </w:r>
    </w:p>
    <w:p w:rsidR="00232D6F" w:rsidRDefault="00232D6F">
      <w:pPr>
        <w:pStyle w:val="ConsPlusNormal"/>
        <w:spacing w:before="220"/>
        <w:ind w:firstLine="540"/>
        <w:jc w:val="both"/>
      </w:pPr>
      <w:r>
        <w:t>Изначально в разделе должны быть указаны базовые условия, оценки и предположения, которые являются основой для расчета финансовых результатов Проекта: при использовании КФХ/ИП для реализации Проекта заемных средств сроки прогнозов (горизонт планирования) должны быть не менее срока кредита, привлекаемого для финансирования Проекта, и не менее срока реализации Проекта. При реализации Проекта за счет собственных средств сроки прогнозов должны быть не менее срока окупаемости Проекта и не менее срока реализации Проекта.</w:t>
      </w:r>
    </w:p>
    <w:p w:rsidR="00232D6F" w:rsidRDefault="00232D6F">
      <w:pPr>
        <w:pStyle w:val="ConsPlusNormal"/>
        <w:spacing w:before="220"/>
        <w:ind w:firstLine="540"/>
        <w:jc w:val="both"/>
      </w:pPr>
      <w:r>
        <w:t>Интервал планирования Проекта должен учитывать специфику деятельности КФХ/ИП (для субъектов малых форм хозяйствования в агропромышленном комплексе затраты на производство продукции подвержены сезонным колебаниям) (интервал планирования - месяц).</w:t>
      </w:r>
    </w:p>
    <w:p w:rsidR="00232D6F" w:rsidRDefault="00232D6F">
      <w:pPr>
        <w:pStyle w:val="ConsPlusNormal"/>
        <w:spacing w:before="220"/>
        <w:ind w:firstLine="540"/>
        <w:jc w:val="both"/>
      </w:pPr>
      <w:r>
        <w:t>Расчет Проекта рекомендуется производить в постоянных ценах, зафиксированных на дату начала реализации Проекта.</w:t>
      </w:r>
    </w:p>
    <w:p w:rsidR="00232D6F" w:rsidRDefault="00232D6F">
      <w:pPr>
        <w:pStyle w:val="ConsPlusNormal"/>
        <w:spacing w:before="220"/>
        <w:ind w:firstLine="540"/>
        <w:jc w:val="both"/>
      </w:pPr>
      <w:r>
        <w:t>Необходимо подробным образом описать потребность в финансовых ресурсах, указать предполагаемые источники и схемы финансирования.</w:t>
      </w:r>
    </w:p>
    <w:p w:rsidR="00232D6F" w:rsidRDefault="00232D6F">
      <w:pPr>
        <w:pStyle w:val="ConsPlusNormal"/>
        <w:spacing w:before="220"/>
        <w:ind w:firstLine="540"/>
        <w:jc w:val="both"/>
      </w:pPr>
      <w:r>
        <w:t>В разделе должны быть указаны нормативы для финансово-экономических расчетов, приведены прямые (переменные) и общие постоянные затраты на производство продукции. Должна быть приведена калькуляция себестоимости продукции.</w:t>
      </w:r>
    </w:p>
    <w:p w:rsidR="00232D6F" w:rsidRDefault="00232D6F">
      <w:pPr>
        <w:pStyle w:val="ConsPlusNormal"/>
        <w:spacing w:before="220"/>
        <w:ind w:firstLine="540"/>
        <w:jc w:val="both"/>
      </w:pPr>
      <w:r>
        <w:t>В разделе необходимо указать перечень и ставки налогов, уплачиваемых КФХ/ИП.</w:t>
      </w:r>
    </w:p>
    <w:p w:rsidR="00232D6F" w:rsidRDefault="00232D6F">
      <w:pPr>
        <w:pStyle w:val="ConsPlusNormal"/>
        <w:spacing w:before="220"/>
        <w:ind w:firstLine="540"/>
        <w:jc w:val="both"/>
      </w:pPr>
      <w:r>
        <w:t>Финансовый план должен быть представлен следующими приложениями к Проекту:</w:t>
      </w:r>
    </w:p>
    <w:p w:rsidR="00232D6F" w:rsidRDefault="00232D6F">
      <w:pPr>
        <w:pStyle w:val="ConsPlusNormal"/>
        <w:spacing w:before="220"/>
        <w:ind w:firstLine="540"/>
        <w:jc w:val="both"/>
      </w:pPr>
      <w:r>
        <w:t>план сбыта продукции;</w:t>
      </w:r>
    </w:p>
    <w:p w:rsidR="00232D6F" w:rsidRDefault="00232D6F">
      <w:pPr>
        <w:pStyle w:val="ConsPlusNormal"/>
        <w:spacing w:before="220"/>
        <w:ind w:firstLine="540"/>
        <w:jc w:val="both"/>
      </w:pPr>
      <w:r>
        <w:t>затраты на персонал;</w:t>
      </w:r>
    </w:p>
    <w:p w:rsidR="00232D6F" w:rsidRDefault="00232D6F">
      <w:pPr>
        <w:pStyle w:val="ConsPlusNormal"/>
        <w:spacing w:before="220"/>
        <w:ind w:firstLine="540"/>
        <w:jc w:val="both"/>
      </w:pPr>
      <w:r>
        <w:t>общие постоянные затраты на производство продукции;</w:t>
      </w:r>
    </w:p>
    <w:p w:rsidR="00232D6F" w:rsidRDefault="00232D6F">
      <w:pPr>
        <w:pStyle w:val="ConsPlusNormal"/>
        <w:spacing w:before="220"/>
        <w:ind w:firstLine="540"/>
        <w:jc w:val="both"/>
      </w:pPr>
      <w:r>
        <w:t>прямые (переменные) затраты на производство продукции;</w:t>
      </w:r>
    </w:p>
    <w:p w:rsidR="00232D6F" w:rsidRDefault="00232D6F">
      <w:pPr>
        <w:pStyle w:val="ConsPlusNormal"/>
        <w:spacing w:before="220"/>
        <w:ind w:firstLine="540"/>
        <w:jc w:val="both"/>
      </w:pPr>
      <w:r>
        <w:t>объем закупаемого сырья и материалов;</w:t>
      </w:r>
    </w:p>
    <w:p w:rsidR="00232D6F" w:rsidRDefault="00232D6F">
      <w:pPr>
        <w:pStyle w:val="ConsPlusNormal"/>
        <w:spacing w:before="220"/>
        <w:ind w:firstLine="540"/>
        <w:jc w:val="both"/>
      </w:pPr>
      <w:r>
        <w:t>сводная ведомость инвестиционных затрат;</w:t>
      </w:r>
    </w:p>
    <w:p w:rsidR="00232D6F" w:rsidRDefault="00232D6F">
      <w:pPr>
        <w:pStyle w:val="ConsPlusNormal"/>
        <w:spacing w:before="220"/>
        <w:ind w:firstLine="540"/>
        <w:jc w:val="both"/>
      </w:pPr>
      <w:r>
        <w:t>описание налогового окружения (налоги, сборы, отчисления и т.п.);</w:t>
      </w:r>
    </w:p>
    <w:p w:rsidR="00232D6F" w:rsidRDefault="00232D6F">
      <w:pPr>
        <w:pStyle w:val="ConsPlusNormal"/>
        <w:spacing w:before="220"/>
        <w:ind w:firstLine="540"/>
        <w:jc w:val="both"/>
      </w:pPr>
      <w:r>
        <w:t>бюджет доходов и расходов (план на период реализации Проекта);</w:t>
      </w:r>
    </w:p>
    <w:p w:rsidR="00232D6F" w:rsidRDefault="00232D6F">
      <w:pPr>
        <w:pStyle w:val="ConsPlusNormal"/>
        <w:spacing w:before="220"/>
        <w:ind w:firstLine="540"/>
        <w:jc w:val="both"/>
      </w:pPr>
      <w:r>
        <w:t>план движения денежных средств.</w:t>
      </w:r>
    </w:p>
    <w:p w:rsidR="00232D6F" w:rsidRDefault="00232D6F">
      <w:pPr>
        <w:pStyle w:val="ConsPlusNormal"/>
        <w:spacing w:before="220"/>
        <w:ind w:firstLine="540"/>
        <w:jc w:val="both"/>
      </w:pPr>
      <w:r>
        <w:t>8.9. Результаты Проекта. В данном разделе описывается конечный результат Проекта с разбивкой по годам на период реализации Проекта.</w:t>
      </w:r>
    </w:p>
    <w:p w:rsidR="00232D6F" w:rsidRDefault="00232D6F">
      <w:pPr>
        <w:pStyle w:val="ConsPlusNormal"/>
        <w:spacing w:before="220"/>
        <w:ind w:firstLine="540"/>
        <w:jc w:val="both"/>
      </w:pPr>
      <w:r>
        <w:t>Подробно описывается достижение производственных показателей Проекта (производство продукции, достижение поголовья и т.п. в разрезе по годам).</w:t>
      </w:r>
    </w:p>
    <w:p w:rsidR="00232D6F" w:rsidRDefault="00232D6F">
      <w:pPr>
        <w:pStyle w:val="ConsPlusNormal"/>
        <w:spacing w:before="220"/>
        <w:ind w:firstLine="540"/>
        <w:jc w:val="both"/>
      </w:pPr>
      <w:r>
        <w:t>Описывается количество вновь созданных рабочих мест, размер средней заработной платы на период реализации Проекта, увеличение объема производства сельскохозяйственной продукции в соответствии с показателями, указанными в Проекте и достижение положительного налогового эффекта.</w:t>
      </w:r>
    </w:p>
    <w:p w:rsidR="00232D6F" w:rsidRDefault="00232D6F">
      <w:pPr>
        <w:pStyle w:val="ConsPlusNormal"/>
        <w:spacing w:before="220"/>
        <w:ind w:firstLine="540"/>
        <w:jc w:val="both"/>
      </w:pPr>
      <w:r>
        <w:t>9. Обязательные приложения к Проекту:</w:t>
      </w:r>
    </w:p>
    <w:p w:rsidR="00232D6F" w:rsidRDefault="00232D6F">
      <w:pPr>
        <w:pStyle w:val="ConsPlusNormal"/>
        <w:spacing w:before="220"/>
        <w:ind w:firstLine="540"/>
        <w:jc w:val="both"/>
      </w:pPr>
      <w:r>
        <w:t>1) календарный план мероприятий (Таблица 1);</w:t>
      </w:r>
    </w:p>
    <w:p w:rsidR="00232D6F" w:rsidRDefault="00232D6F">
      <w:pPr>
        <w:pStyle w:val="ConsPlusNormal"/>
        <w:spacing w:before="220"/>
        <w:ind w:firstLine="540"/>
        <w:jc w:val="both"/>
      </w:pPr>
      <w:r>
        <w:t>2) обоснование капитальных вложений (Таблица 2);</w:t>
      </w:r>
    </w:p>
    <w:p w:rsidR="00232D6F" w:rsidRDefault="00232D6F">
      <w:pPr>
        <w:pStyle w:val="ConsPlusNormal"/>
        <w:spacing w:before="220"/>
        <w:ind w:firstLine="540"/>
        <w:jc w:val="both"/>
      </w:pPr>
      <w:r>
        <w:t>3) смета расходов (Таблица 3);</w:t>
      </w:r>
    </w:p>
    <w:p w:rsidR="00232D6F" w:rsidRDefault="00232D6F">
      <w:pPr>
        <w:pStyle w:val="ConsPlusNormal"/>
        <w:spacing w:before="220"/>
        <w:ind w:firstLine="540"/>
        <w:jc w:val="both"/>
      </w:pPr>
      <w:r>
        <w:t>4) штатное расписание и заработная плата персонала (Таблица 4);</w:t>
      </w:r>
    </w:p>
    <w:p w:rsidR="00232D6F" w:rsidRDefault="00232D6F">
      <w:pPr>
        <w:pStyle w:val="ConsPlusNormal"/>
        <w:spacing w:before="220"/>
        <w:ind w:firstLine="540"/>
        <w:jc w:val="both"/>
      </w:pPr>
      <w:r>
        <w:t>5) целевые индикаторы бизнес-плана (Таблица 5).</w:t>
      </w: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1"/>
      </w:pPr>
      <w:r>
        <w:t>Приложение 5</w:t>
      </w:r>
    </w:p>
    <w:p w:rsidR="00232D6F" w:rsidRDefault="00232D6F">
      <w:pPr>
        <w:pStyle w:val="ConsPlusNormal"/>
        <w:jc w:val="right"/>
      </w:pPr>
      <w:r>
        <w:t>к Порядку предоставления грантов</w:t>
      </w:r>
    </w:p>
    <w:p w:rsidR="00232D6F" w:rsidRDefault="00232D6F">
      <w:pPr>
        <w:pStyle w:val="ConsPlusNormal"/>
        <w:jc w:val="right"/>
      </w:pPr>
      <w:r>
        <w:t>"Агростартап" на реализацию проектов</w:t>
      </w:r>
    </w:p>
    <w:p w:rsidR="00232D6F" w:rsidRDefault="00232D6F">
      <w:pPr>
        <w:pStyle w:val="ConsPlusNormal"/>
        <w:jc w:val="right"/>
      </w:pPr>
      <w:r>
        <w:t>создания и (или) развития хозяйства</w:t>
      </w:r>
    </w:p>
    <w:p w:rsidR="00232D6F" w:rsidRDefault="00232D6F">
      <w:pPr>
        <w:pStyle w:val="ConsPlusNormal"/>
        <w:jc w:val="both"/>
      </w:pPr>
    </w:p>
    <w:p w:rsidR="00232D6F" w:rsidRDefault="00232D6F">
      <w:pPr>
        <w:pStyle w:val="ConsPlusNonformat"/>
        <w:jc w:val="both"/>
      </w:pPr>
      <w:bookmarkStart w:id="35" w:name="P819"/>
      <w:bookmarkEnd w:id="35"/>
      <w:r>
        <w:t xml:space="preserve">                                  Проект</w:t>
      </w:r>
    </w:p>
    <w:p w:rsidR="00232D6F" w:rsidRDefault="00232D6F">
      <w:pPr>
        <w:pStyle w:val="ConsPlusNonformat"/>
        <w:jc w:val="both"/>
      </w:pPr>
      <w:r>
        <w:t xml:space="preserve">                    создания и (или) развития хозяйства</w:t>
      </w:r>
    </w:p>
    <w:p w:rsidR="00232D6F" w:rsidRDefault="00232D6F">
      <w:pPr>
        <w:pStyle w:val="ConsPlusNonformat"/>
        <w:jc w:val="both"/>
      </w:pPr>
      <w:r>
        <w:t xml:space="preserve">                               (бизнес-план)</w:t>
      </w:r>
    </w:p>
    <w:p w:rsidR="00232D6F" w:rsidRDefault="00232D6F">
      <w:pPr>
        <w:pStyle w:val="ConsPlusNonformat"/>
        <w:jc w:val="both"/>
      </w:pPr>
    </w:p>
    <w:p w:rsidR="00232D6F" w:rsidRDefault="00232D6F">
      <w:pPr>
        <w:pStyle w:val="ConsPlusNonformat"/>
        <w:jc w:val="both"/>
      </w:pPr>
      <w:r>
        <w:t>___________________________________________________________________________</w:t>
      </w:r>
    </w:p>
    <w:p w:rsidR="00232D6F" w:rsidRDefault="00232D6F">
      <w:pPr>
        <w:pStyle w:val="ConsPlusNonformat"/>
        <w:jc w:val="both"/>
      </w:pPr>
      <w:r>
        <w:t xml:space="preserve">               (Фамилия, Имя, Отчество (при наличии) КФХ/ИП)</w:t>
      </w:r>
    </w:p>
    <w:p w:rsidR="00232D6F" w:rsidRDefault="00232D6F">
      <w:pPr>
        <w:pStyle w:val="ConsPlusNonformat"/>
        <w:jc w:val="both"/>
      </w:pPr>
      <w:r>
        <w:t>вид  деятельности  в  отрасли  сельского  хозяйства для реализации, которой</w:t>
      </w:r>
    </w:p>
    <w:p w:rsidR="00232D6F" w:rsidRDefault="00232D6F">
      <w:pPr>
        <w:pStyle w:val="ConsPlusNonformat"/>
        <w:jc w:val="both"/>
      </w:pPr>
      <w:r>
        <w:t>необходим грант "Агростартап":</w:t>
      </w:r>
    </w:p>
    <w:p w:rsidR="00232D6F" w:rsidRDefault="00232D6F">
      <w:pPr>
        <w:pStyle w:val="ConsPlusNonformat"/>
        <w:jc w:val="both"/>
      </w:pPr>
      <w:r>
        <w:t>___________________________________________________________________________</w:t>
      </w:r>
    </w:p>
    <w:p w:rsidR="00232D6F" w:rsidRDefault="00232D6F">
      <w:pPr>
        <w:pStyle w:val="ConsPlusNonformat"/>
        <w:jc w:val="both"/>
      </w:pPr>
      <w:r>
        <w:t xml:space="preserve">                            (вид деятельности)</w:t>
      </w:r>
    </w:p>
    <w:p w:rsidR="00232D6F" w:rsidRDefault="00232D6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572"/>
      </w:tblGrid>
      <w:tr w:rsidR="00232D6F">
        <w:tc>
          <w:tcPr>
            <w:tcW w:w="5102" w:type="dxa"/>
            <w:tcBorders>
              <w:top w:val="single" w:sz="4" w:space="0" w:color="auto"/>
              <w:left w:val="single" w:sz="4" w:space="0" w:color="auto"/>
              <w:bottom w:val="nil"/>
              <w:right w:val="nil"/>
            </w:tcBorders>
          </w:tcPr>
          <w:p w:rsidR="00232D6F" w:rsidRDefault="00232D6F">
            <w:pPr>
              <w:pStyle w:val="ConsPlusNormal"/>
            </w:pPr>
            <w:r>
              <w:t>Общая потребность в инвестициях</w:t>
            </w:r>
          </w:p>
        </w:tc>
        <w:tc>
          <w:tcPr>
            <w:tcW w:w="3572" w:type="dxa"/>
            <w:tcBorders>
              <w:top w:val="single" w:sz="4" w:space="0" w:color="auto"/>
              <w:left w:val="nil"/>
              <w:bottom w:val="nil"/>
              <w:right w:val="single" w:sz="4" w:space="0" w:color="auto"/>
            </w:tcBorders>
          </w:tcPr>
          <w:p w:rsidR="00232D6F" w:rsidRDefault="00232D6F">
            <w:pPr>
              <w:pStyle w:val="ConsPlusNormal"/>
            </w:pPr>
            <w:r>
              <w:t>__________ руб. ____ коп.</w:t>
            </w:r>
          </w:p>
        </w:tc>
      </w:tr>
      <w:tr w:rsidR="00232D6F">
        <w:tc>
          <w:tcPr>
            <w:tcW w:w="5102" w:type="dxa"/>
            <w:tcBorders>
              <w:top w:val="nil"/>
              <w:left w:val="single" w:sz="4" w:space="0" w:color="auto"/>
              <w:bottom w:val="nil"/>
              <w:right w:val="nil"/>
            </w:tcBorders>
          </w:tcPr>
          <w:p w:rsidR="00232D6F" w:rsidRDefault="00232D6F">
            <w:pPr>
              <w:pStyle w:val="ConsPlusNormal"/>
            </w:pPr>
            <w:r>
              <w:t>Запрашиваемая сумма гранта</w:t>
            </w:r>
          </w:p>
        </w:tc>
        <w:tc>
          <w:tcPr>
            <w:tcW w:w="3572" w:type="dxa"/>
            <w:tcBorders>
              <w:top w:val="nil"/>
              <w:left w:val="nil"/>
              <w:bottom w:val="nil"/>
              <w:right w:val="single" w:sz="4" w:space="0" w:color="auto"/>
            </w:tcBorders>
          </w:tcPr>
          <w:p w:rsidR="00232D6F" w:rsidRDefault="00232D6F">
            <w:pPr>
              <w:pStyle w:val="ConsPlusNormal"/>
            </w:pPr>
            <w:r>
              <w:t>__________ руб. ____ коп.</w:t>
            </w:r>
          </w:p>
        </w:tc>
      </w:tr>
      <w:tr w:rsidR="00232D6F">
        <w:tc>
          <w:tcPr>
            <w:tcW w:w="5102" w:type="dxa"/>
            <w:tcBorders>
              <w:top w:val="nil"/>
              <w:left w:val="single" w:sz="4" w:space="0" w:color="auto"/>
              <w:bottom w:val="nil"/>
              <w:right w:val="nil"/>
            </w:tcBorders>
          </w:tcPr>
          <w:p w:rsidR="00232D6F" w:rsidRDefault="00232D6F">
            <w:pPr>
              <w:pStyle w:val="ConsPlusNormal"/>
            </w:pPr>
            <w:r>
              <w:t>Собственные средства КФХ/ИП</w:t>
            </w:r>
          </w:p>
        </w:tc>
        <w:tc>
          <w:tcPr>
            <w:tcW w:w="3572" w:type="dxa"/>
            <w:tcBorders>
              <w:top w:val="nil"/>
              <w:left w:val="nil"/>
              <w:bottom w:val="nil"/>
              <w:right w:val="single" w:sz="4" w:space="0" w:color="auto"/>
            </w:tcBorders>
          </w:tcPr>
          <w:p w:rsidR="00232D6F" w:rsidRDefault="00232D6F">
            <w:pPr>
              <w:pStyle w:val="ConsPlusNormal"/>
            </w:pPr>
            <w:r>
              <w:t>__________ руб. ____ коп.</w:t>
            </w:r>
          </w:p>
        </w:tc>
      </w:tr>
      <w:tr w:rsidR="00232D6F">
        <w:tc>
          <w:tcPr>
            <w:tcW w:w="5102" w:type="dxa"/>
            <w:tcBorders>
              <w:top w:val="nil"/>
              <w:left w:val="single" w:sz="4" w:space="0" w:color="auto"/>
              <w:bottom w:val="nil"/>
              <w:right w:val="nil"/>
            </w:tcBorders>
          </w:tcPr>
          <w:p w:rsidR="00232D6F" w:rsidRDefault="00232D6F">
            <w:pPr>
              <w:pStyle w:val="ConsPlusNormal"/>
            </w:pPr>
            <w:r>
              <w:t>Среднегодовой прирост объемов реализуемой сельскохозяйственной продукции за 5-летний период реализации бизнес-плана</w:t>
            </w:r>
          </w:p>
        </w:tc>
        <w:tc>
          <w:tcPr>
            <w:tcW w:w="3572" w:type="dxa"/>
            <w:tcBorders>
              <w:top w:val="nil"/>
              <w:left w:val="nil"/>
              <w:bottom w:val="nil"/>
              <w:right w:val="single" w:sz="4" w:space="0" w:color="auto"/>
            </w:tcBorders>
          </w:tcPr>
          <w:p w:rsidR="00232D6F" w:rsidRDefault="00232D6F">
            <w:pPr>
              <w:pStyle w:val="ConsPlusNormal"/>
            </w:pPr>
            <w:r>
              <w:t>__________ руб. ____ коп.</w:t>
            </w:r>
          </w:p>
        </w:tc>
      </w:tr>
      <w:tr w:rsidR="00232D6F">
        <w:tc>
          <w:tcPr>
            <w:tcW w:w="5102" w:type="dxa"/>
            <w:tcBorders>
              <w:top w:val="nil"/>
              <w:left w:val="single" w:sz="4" w:space="0" w:color="auto"/>
              <w:bottom w:val="nil"/>
              <w:right w:val="nil"/>
            </w:tcBorders>
          </w:tcPr>
          <w:p w:rsidR="00232D6F" w:rsidRDefault="00232D6F">
            <w:pPr>
              <w:pStyle w:val="ConsPlusNormal"/>
            </w:pPr>
            <w:r>
              <w:t>Срок окупаемости вложенных средств</w:t>
            </w:r>
          </w:p>
        </w:tc>
        <w:tc>
          <w:tcPr>
            <w:tcW w:w="3572" w:type="dxa"/>
            <w:tcBorders>
              <w:top w:val="nil"/>
              <w:left w:val="nil"/>
              <w:bottom w:val="nil"/>
              <w:right w:val="single" w:sz="4" w:space="0" w:color="auto"/>
            </w:tcBorders>
          </w:tcPr>
          <w:p w:rsidR="00232D6F" w:rsidRDefault="00232D6F">
            <w:pPr>
              <w:pStyle w:val="ConsPlusNormal"/>
            </w:pPr>
            <w:r>
              <w:t>__________________ месяцев</w:t>
            </w:r>
          </w:p>
          <w:p w:rsidR="00232D6F" w:rsidRDefault="00232D6F">
            <w:pPr>
              <w:pStyle w:val="ConsPlusNormal"/>
            </w:pPr>
            <w:r>
              <w:t>(не более 60 месяцев)</w:t>
            </w:r>
          </w:p>
        </w:tc>
      </w:tr>
      <w:tr w:rsidR="00232D6F">
        <w:tc>
          <w:tcPr>
            <w:tcW w:w="5102" w:type="dxa"/>
            <w:tcBorders>
              <w:top w:val="nil"/>
              <w:left w:val="single" w:sz="4" w:space="0" w:color="auto"/>
              <w:bottom w:val="single" w:sz="4" w:space="0" w:color="auto"/>
              <w:right w:val="nil"/>
            </w:tcBorders>
          </w:tcPr>
          <w:p w:rsidR="00232D6F" w:rsidRDefault="00232D6F">
            <w:pPr>
              <w:pStyle w:val="ConsPlusNormal"/>
            </w:pPr>
            <w:r>
              <w:t>Количество принимаемых новых постоянных работников</w:t>
            </w:r>
          </w:p>
        </w:tc>
        <w:tc>
          <w:tcPr>
            <w:tcW w:w="3572" w:type="dxa"/>
            <w:tcBorders>
              <w:top w:val="nil"/>
              <w:left w:val="nil"/>
              <w:bottom w:val="single" w:sz="4" w:space="0" w:color="auto"/>
              <w:right w:val="single" w:sz="4" w:space="0" w:color="auto"/>
            </w:tcBorders>
          </w:tcPr>
          <w:p w:rsidR="00232D6F" w:rsidRDefault="00232D6F">
            <w:pPr>
              <w:pStyle w:val="ConsPlusNormal"/>
            </w:pPr>
            <w:r>
              <w:t>__________ человек</w:t>
            </w:r>
          </w:p>
        </w:tc>
      </w:tr>
    </w:tbl>
    <w:p w:rsidR="00232D6F" w:rsidRDefault="00232D6F">
      <w:pPr>
        <w:pStyle w:val="ConsPlusNormal"/>
        <w:jc w:val="both"/>
      </w:pPr>
    </w:p>
    <w:p w:rsidR="00232D6F" w:rsidRDefault="00232D6F">
      <w:pPr>
        <w:pStyle w:val="ConsPlusNonformat"/>
        <w:jc w:val="both"/>
      </w:pPr>
      <w:r>
        <w:t xml:space="preserve">                  _______________________________________</w:t>
      </w:r>
    </w:p>
    <w:p w:rsidR="00232D6F" w:rsidRDefault="00232D6F">
      <w:pPr>
        <w:pStyle w:val="ConsPlusNonformat"/>
        <w:jc w:val="both"/>
      </w:pPr>
      <w:r>
        <w:t xml:space="preserve">                   (год и место разработки бизнес-плана)</w:t>
      </w:r>
    </w:p>
    <w:p w:rsidR="00232D6F" w:rsidRDefault="00232D6F">
      <w:pPr>
        <w:pStyle w:val="ConsPlusNormal"/>
        <w:jc w:val="both"/>
      </w:pPr>
    </w:p>
    <w:p w:rsidR="00232D6F" w:rsidRDefault="00232D6F">
      <w:pPr>
        <w:pStyle w:val="ConsPlusNormal"/>
        <w:jc w:val="right"/>
        <w:outlineLvl w:val="2"/>
      </w:pPr>
      <w:r>
        <w:t>Таблица 1</w:t>
      </w:r>
    </w:p>
    <w:p w:rsidR="00232D6F" w:rsidRDefault="00232D6F">
      <w:pPr>
        <w:pStyle w:val="ConsPlusNormal"/>
        <w:jc w:val="both"/>
      </w:pPr>
    </w:p>
    <w:p w:rsidR="00232D6F" w:rsidRDefault="00232D6F">
      <w:pPr>
        <w:pStyle w:val="ConsPlusTitle"/>
        <w:jc w:val="center"/>
      </w:pPr>
      <w:r>
        <w:t>Календарный план мероприятий</w:t>
      </w:r>
    </w:p>
    <w:p w:rsidR="00232D6F" w:rsidRDefault="00232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643"/>
        <w:gridCol w:w="1498"/>
        <w:gridCol w:w="340"/>
        <w:gridCol w:w="1304"/>
      </w:tblGrid>
      <w:tr w:rsidR="00232D6F">
        <w:tc>
          <w:tcPr>
            <w:tcW w:w="2948" w:type="dxa"/>
          </w:tcPr>
          <w:p w:rsidR="00232D6F" w:rsidRDefault="00232D6F">
            <w:pPr>
              <w:pStyle w:val="ConsPlusNormal"/>
              <w:jc w:val="center"/>
            </w:pPr>
            <w:r>
              <w:t>Мероприятие (содержание работ) по реализации основных этапов Проекта</w:t>
            </w:r>
          </w:p>
        </w:tc>
        <w:tc>
          <w:tcPr>
            <w:tcW w:w="1643" w:type="dxa"/>
          </w:tcPr>
          <w:p w:rsidR="00232D6F" w:rsidRDefault="00232D6F">
            <w:pPr>
              <w:pStyle w:val="ConsPlusNormal"/>
              <w:jc w:val="center"/>
            </w:pPr>
            <w:r>
              <w:t>Срок исполнения (число, месяц, год)</w:t>
            </w:r>
          </w:p>
        </w:tc>
        <w:tc>
          <w:tcPr>
            <w:tcW w:w="1838" w:type="dxa"/>
            <w:gridSpan w:val="2"/>
          </w:tcPr>
          <w:p w:rsidR="00232D6F" w:rsidRDefault="00232D6F">
            <w:pPr>
              <w:pStyle w:val="ConsPlusNormal"/>
              <w:jc w:val="center"/>
            </w:pPr>
            <w:r>
              <w:t>Сметная стоимость, руб.</w:t>
            </w:r>
          </w:p>
        </w:tc>
        <w:tc>
          <w:tcPr>
            <w:tcW w:w="1304" w:type="dxa"/>
          </w:tcPr>
          <w:p w:rsidR="00232D6F" w:rsidRDefault="00232D6F">
            <w:pPr>
              <w:pStyle w:val="ConsPlusNormal"/>
              <w:jc w:val="center"/>
            </w:pPr>
            <w:r>
              <w:t>Ожидаемые результаты</w:t>
            </w:r>
          </w:p>
        </w:tc>
      </w:tr>
      <w:tr w:rsidR="00232D6F">
        <w:tc>
          <w:tcPr>
            <w:tcW w:w="2948" w:type="dxa"/>
          </w:tcPr>
          <w:p w:rsidR="00232D6F" w:rsidRDefault="00232D6F">
            <w:pPr>
              <w:pStyle w:val="ConsPlusNormal"/>
              <w:jc w:val="center"/>
            </w:pPr>
            <w:r>
              <w:t>1</w:t>
            </w:r>
          </w:p>
        </w:tc>
        <w:tc>
          <w:tcPr>
            <w:tcW w:w="1643" w:type="dxa"/>
          </w:tcPr>
          <w:p w:rsidR="00232D6F" w:rsidRDefault="00232D6F">
            <w:pPr>
              <w:pStyle w:val="ConsPlusNormal"/>
              <w:jc w:val="center"/>
            </w:pPr>
            <w:r>
              <w:t>2</w:t>
            </w:r>
          </w:p>
        </w:tc>
        <w:tc>
          <w:tcPr>
            <w:tcW w:w="1838" w:type="dxa"/>
            <w:gridSpan w:val="2"/>
          </w:tcPr>
          <w:p w:rsidR="00232D6F" w:rsidRDefault="00232D6F">
            <w:pPr>
              <w:pStyle w:val="ConsPlusNormal"/>
              <w:jc w:val="center"/>
            </w:pPr>
            <w:r>
              <w:t>3</w:t>
            </w:r>
          </w:p>
        </w:tc>
        <w:tc>
          <w:tcPr>
            <w:tcW w:w="1304" w:type="dxa"/>
          </w:tcPr>
          <w:p w:rsidR="00232D6F" w:rsidRDefault="00232D6F">
            <w:pPr>
              <w:pStyle w:val="ConsPlusNormal"/>
              <w:jc w:val="center"/>
            </w:pPr>
            <w:r>
              <w:t>4</w:t>
            </w:r>
          </w:p>
        </w:tc>
      </w:tr>
      <w:tr w:rsidR="00232D6F">
        <w:tc>
          <w:tcPr>
            <w:tcW w:w="7733" w:type="dxa"/>
            <w:gridSpan w:val="5"/>
          </w:tcPr>
          <w:p w:rsidR="00232D6F" w:rsidRDefault="00232D6F">
            <w:pPr>
              <w:pStyle w:val="ConsPlusNormal"/>
              <w:jc w:val="center"/>
            </w:pPr>
            <w:r>
              <w:t>Организация финансирования</w:t>
            </w:r>
          </w:p>
        </w:tc>
      </w:tr>
      <w:tr w:rsidR="00232D6F">
        <w:tc>
          <w:tcPr>
            <w:tcW w:w="2948" w:type="dxa"/>
          </w:tcPr>
          <w:p w:rsidR="00232D6F" w:rsidRDefault="00232D6F">
            <w:pPr>
              <w:pStyle w:val="ConsPlusNormal"/>
            </w:pPr>
            <w:r>
              <w:t>Привлечение собственного финансирования (с указанием источника)</w:t>
            </w:r>
          </w:p>
        </w:tc>
        <w:tc>
          <w:tcPr>
            <w:tcW w:w="1643" w:type="dxa"/>
          </w:tcPr>
          <w:p w:rsidR="00232D6F" w:rsidRDefault="00232D6F">
            <w:pPr>
              <w:pStyle w:val="ConsPlusNormal"/>
            </w:pPr>
          </w:p>
        </w:tc>
        <w:tc>
          <w:tcPr>
            <w:tcW w:w="1838" w:type="dxa"/>
            <w:gridSpan w:val="2"/>
          </w:tcPr>
          <w:p w:rsidR="00232D6F" w:rsidRDefault="00232D6F">
            <w:pPr>
              <w:pStyle w:val="ConsPlusNormal"/>
            </w:pPr>
          </w:p>
        </w:tc>
        <w:tc>
          <w:tcPr>
            <w:tcW w:w="1304" w:type="dxa"/>
          </w:tcPr>
          <w:p w:rsidR="00232D6F" w:rsidRDefault="00232D6F">
            <w:pPr>
              <w:pStyle w:val="ConsPlusNormal"/>
            </w:pPr>
          </w:p>
        </w:tc>
      </w:tr>
      <w:tr w:rsidR="00232D6F">
        <w:tc>
          <w:tcPr>
            <w:tcW w:w="2948" w:type="dxa"/>
          </w:tcPr>
          <w:p w:rsidR="00232D6F" w:rsidRDefault="00232D6F">
            <w:pPr>
              <w:pStyle w:val="ConsPlusNormal"/>
            </w:pPr>
            <w:r>
              <w:t>Привлечение заемного финансирования</w:t>
            </w:r>
          </w:p>
          <w:p w:rsidR="00232D6F" w:rsidRDefault="00232D6F">
            <w:pPr>
              <w:pStyle w:val="ConsPlusNormal"/>
            </w:pPr>
            <w:r>
              <w:t>(в разрезе каждого заемного инструмента)</w:t>
            </w:r>
          </w:p>
        </w:tc>
        <w:tc>
          <w:tcPr>
            <w:tcW w:w="1643" w:type="dxa"/>
          </w:tcPr>
          <w:p w:rsidR="00232D6F" w:rsidRDefault="00232D6F">
            <w:pPr>
              <w:pStyle w:val="ConsPlusNormal"/>
            </w:pPr>
          </w:p>
        </w:tc>
        <w:tc>
          <w:tcPr>
            <w:tcW w:w="1838" w:type="dxa"/>
            <w:gridSpan w:val="2"/>
          </w:tcPr>
          <w:p w:rsidR="00232D6F" w:rsidRDefault="00232D6F">
            <w:pPr>
              <w:pStyle w:val="ConsPlusNormal"/>
            </w:pPr>
          </w:p>
        </w:tc>
        <w:tc>
          <w:tcPr>
            <w:tcW w:w="1304" w:type="dxa"/>
          </w:tcPr>
          <w:p w:rsidR="00232D6F" w:rsidRDefault="00232D6F">
            <w:pPr>
              <w:pStyle w:val="ConsPlusNormal"/>
            </w:pPr>
          </w:p>
        </w:tc>
      </w:tr>
      <w:tr w:rsidR="00232D6F">
        <w:tc>
          <w:tcPr>
            <w:tcW w:w="2948" w:type="dxa"/>
          </w:tcPr>
          <w:p w:rsidR="00232D6F" w:rsidRDefault="00232D6F">
            <w:pPr>
              <w:pStyle w:val="ConsPlusNormal"/>
            </w:pPr>
            <w:r>
              <w:t>Исполнение долговых обязательств (в разрезе каждого запланированного обязательства)</w:t>
            </w:r>
          </w:p>
        </w:tc>
        <w:tc>
          <w:tcPr>
            <w:tcW w:w="1643" w:type="dxa"/>
          </w:tcPr>
          <w:p w:rsidR="00232D6F" w:rsidRDefault="00232D6F">
            <w:pPr>
              <w:pStyle w:val="ConsPlusNormal"/>
            </w:pPr>
          </w:p>
        </w:tc>
        <w:tc>
          <w:tcPr>
            <w:tcW w:w="1838" w:type="dxa"/>
            <w:gridSpan w:val="2"/>
          </w:tcPr>
          <w:p w:rsidR="00232D6F" w:rsidRDefault="00232D6F">
            <w:pPr>
              <w:pStyle w:val="ConsPlusNormal"/>
            </w:pPr>
          </w:p>
        </w:tc>
        <w:tc>
          <w:tcPr>
            <w:tcW w:w="1304" w:type="dxa"/>
          </w:tcPr>
          <w:p w:rsidR="00232D6F" w:rsidRDefault="00232D6F">
            <w:pPr>
              <w:pStyle w:val="ConsPlusNormal"/>
            </w:pPr>
          </w:p>
        </w:tc>
      </w:tr>
      <w:tr w:rsidR="00232D6F">
        <w:tc>
          <w:tcPr>
            <w:tcW w:w="7733" w:type="dxa"/>
            <w:gridSpan w:val="5"/>
          </w:tcPr>
          <w:p w:rsidR="00232D6F" w:rsidRDefault="00232D6F">
            <w:pPr>
              <w:pStyle w:val="ConsPlusNormal"/>
              <w:jc w:val="center"/>
            </w:pPr>
            <w:r>
              <w:t>Капитальные вложения</w:t>
            </w:r>
          </w:p>
        </w:tc>
      </w:tr>
      <w:tr w:rsidR="00232D6F">
        <w:tc>
          <w:tcPr>
            <w:tcW w:w="2948" w:type="dxa"/>
          </w:tcPr>
          <w:p w:rsidR="00232D6F" w:rsidRDefault="00232D6F">
            <w:pPr>
              <w:pStyle w:val="ConsPlusNormal"/>
            </w:pPr>
            <w:r>
              <w:t>* указываются виды мероприятий, на которые планируется направление средств гранта</w:t>
            </w:r>
          </w:p>
        </w:tc>
        <w:tc>
          <w:tcPr>
            <w:tcW w:w="1643" w:type="dxa"/>
          </w:tcPr>
          <w:p w:rsidR="00232D6F" w:rsidRDefault="00232D6F">
            <w:pPr>
              <w:pStyle w:val="ConsPlusNormal"/>
            </w:pPr>
          </w:p>
        </w:tc>
        <w:tc>
          <w:tcPr>
            <w:tcW w:w="1838" w:type="dxa"/>
            <w:gridSpan w:val="2"/>
          </w:tcPr>
          <w:p w:rsidR="00232D6F" w:rsidRDefault="00232D6F">
            <w:pPr>
              <w:pStyle w:val="ConsPlusNormal"/>
            </w:pPr>
          </w:p>
        </w:tc>
        <w:tc>
          <w:tcPr>
            <w:tcW w:w="1304" w:type="dxa"/>
          </w:tcPr>
          <w:p w:rsidR="00232D6F" w:rsidRDefault="00232D6F">
            <w:pPr>
              <w:pStyle w:val="ConsPlusNormal"/>
            </w:pPr>
          </w:p>
        </w:tc>
      </w:tr>
      <w:tr w:rsidR="00232D6F">
        <w:tc>
          <w:tcPr>
            <w:tcW w:w="2948" w:type="dxa"/>
          </w:tcPr>
          <w:p w:rsidR="00232D6F" w:rsidRDefault="00232D6F">
            <w:pPr>
              <w:pStyle w:val="ConsPlusNormal"/>
            </w:pPr>
          </w:p>
        </w:tc>
        <w:tc>
          <w:tcPr>
            <w:tcW w:w="1643" w:type="dxa"/>
          </w:tcPr>
          <w:p w:rsidR="00232D6F" w:rsidRDefault="00232D6F">
            <w:pPr>
              <w:pStyle w:val="ConsPlusNormal"/>
            </w:pPr>
          </w:p>
        </w:tc>
        <w:tc>
          <w:tcPr>
            <w:tcW w:w="1838" w:type="dxa"/>
            <w:gridSpan w:val="2"/>
          </w:tcPr>
          <w:p w:rsidR="00232D6F" w:rsidRDefault="00232D6F">
            <w:pPr>
              <w:pStyle w:val="ConsPlusNormal"/>
            </w:pPr>
          </w:p>
        </w:tc>
        <w:tc>
          <w:tcPr>
            <w:tcW w:w="1304" w:type="dxa"/>
          </w:tcPr>
          <w:p w:rsidR="00232D6F" w:rsidRDefault="00232D6F">
            <w:pPr>
              <w:pStyle w:val="ConsPlusNormal"/>
            </w:pPr>
          </w:p>
        </w:tc>
      </w:tr>
      <w:tr w:rsidR="00232D6F">
        <w:tc>
          <w:tcPr>
            <w:tcW w:w="7733" w:type="dxa"/>
            <w:gridSpan w:val="5"/>
          </w:tcPr>
          <w:p w:rsidR="00232D6F" w:rsidRDefault="00232D6F">
            <w:pPr>
              <w:pStyle w:val="ConsPlusNormal"/>
              <w:jc w:val="center"/>
            </w:pPr>
            <w:r>
              <w:t>Ввод мощностей в эксплуатацию</w:t>
            </w:r>
          </w:p>
        </w:tc>
      </w:tr>
      <w:tr w:rsidR="00232D6F">
        <w:tc>
          <w:tcPr>
            <w:tcW w:w="2948" w:type="dxa"/>
          </w:tcPr>
          <w:p w:rsidR="00232D6F" w:rsidRDefault="00232D6F">
            <w:pPr>
              <w:pStyle w:val="ConsPlusNormal"/>
            </w:pPr>
            <w:r>
              <w:t>В разрезе объектов капитальных вложений и основных этапов подготовки к вводу в эксплуатацию</w:t>
            </w:r>
          </w:p>
        </w:tc>
        <w:tc>
          <w:tcPr>
            <w:tcW w:w="1643" w:type="dxa"/>
          </w:tcPr>
          <w:p w:rsidR="00232D6F" w:rsidRDefault="00232D6F">
            <w:pPr>
              <w:pStyle w:val="ConsPlusNormal"/>
            </w:pPr>
          </w:p>
        </w:tc>
        <w:tc>
          <w:tcPr>
            <w:tcW w:w="1838" w:type="dxa"/>
            <w:gridSpan w:val="2"/>
          </w:tcPr>
          <w:p w:rsidR="00232D6F" w:rsidRDefault="00232D6F">
            <w:pPr>
              <w:pStyle w:val="ConsPlusNormal"/>
              <w:jc w:val="center"/>
            </w:pPr>
            <w:r>
              <w:t>х</w:t>
            </w:r>
          </w:p>
        </w:tc>
        <w:tc>
          <w:tcPr>
            <w:tcW w:w="1304" w:type="dxa"/>
          </w:tcPr>
          <w:p w:rsidR="00232D6F" w:rsidRDefault="00232D6F">
            <w:pPr>
              <w:pStyle w:val="ConsPlusNormal"/>
            </w:pPr>
          </w:p>
        </w:tc>
      </w:tr>
      <w:tr w:rsidR="00232D6F">
        <w:tc>
          <w:tcPr>
            <w:tcW w:w="7733" w:type="dxa"/>
            <w:gridSpan w:val="5"/>
          </w:tcPr>
          <w:p w:rsidR="00232D6F" w:rsidRDefault="00232D6F">
            <w:pPr>
              <w:pStyle w:val="ConsPlusNormal"/>
              <w:jc w:val="center"/>
            </w:pPr>
            <w:r>
              <w:t>Выход на производственную мощность</w:t>
            </w:r>
          </w:p>
        </w:tc>
      </w:tr>
      <w:tr w:rsidR="00232D6F">
        <w:tc>
          <w:tcPr>
            <w:tcW w:w="2948" w:type="dxa"/>
          </w:tcPr>
          <w:p w:rsidR="00232D6F" w:rsidRDefault="00232D6F">
            <w:pPr>
              <w:pStyle w:val="ConsPlusNormal"/>
            </w:pPr>
            <w:r>
              <w:t>Объем производимой продукции</w:t>
            </w:r>
          </w:p>
        </w:tc>
        <w:tc>
          <w:tcPr>
            <w:tcW w:w="1643" w:type="dxa"/>
          </w:tcPr>
          <w:p w:rsidR="00232D6F" w:rsidRDefault="00232D6F">
            <w:pPr>
              <w:pStyle w:val="ConsPlusNormal"/>
              <w:jc w:val="center"/>
            </w:pPr>
            <w:r>
              <w:t>(по годам, в течение не менее 5 лет с даты получения гранта)</w:t>
            </w:r>
          </w:p>
        </w:tc>
        <w:tc>
          <w:tcPr>
            <w:tcW w:w="1498" w:type="dxa"/>
          </w:tcPr>
          <w:p w:rsidR="00232D6F" w:rsidRDefault="00232D6F">
            <w:pPr>
              <w:pStyle w:val="ConsPlusNormal"/>
              <w:jc w:val="center"/>
            </w:pPr>
            <w:r>
              <w:t>х</w:t>
            </w:r>
          </w:p>
        </w:tc>
        <w:tc>
          <w:tcPr>
            <w:tcW w:w="1644" w:type="dxa"/>
            <w:gridSpan w:val="2"/>
          </w:tcPr>
          <w:p w:rsidR="00232D6F" w:rsidRDefault="00232D6F">
            <w:pPr>
              <w:pStyle w:val="ConsPlusNormal"/>
              <w:jc w:val="center"/>
            </w:pPr>
            <w:r>
              <w:t>ед. (тонна, килограмм, литр) в год</w:t>
            </w:r>
          </w:p>
        </w:tc>
      </w:tr>
      <w:tr w:rsidR="00232D6F">
        <w:tc>
          <w:tcPr>
            <w:tcW w:w="7733" w:type="dxa"/>
            <w:gridSpan w:val="5"/>
          </w:tcPr>
          <w:p w:rsidR="00232D6F" w:rsidRDefault="00232D6F">
            <w:pPr>
              <w:pStyle w:val="ConsPlusNormal"/>
              <w:jc w:val="center"/>
            </w:pPr>
            <w:r>
              <w:t>Прием новых постоянных работников</w:t>
            </w:r>
          </w:p>
        </w:tc>
      </w:tr>
      <w:tr w:rsidR="00232D6F">
        <w:tc>
          <w:tcPr>
            <w:tcW w:w="2948" w:type="dxa"/>
          </w:tcPr>
          <w:p w:rsidR="00232D6F" w:rsidRDefault="00232D6F">
            <w:pPr>
              <w:pStyle w:val="ConsPlusNormal"/>
            </w:pPr>
            <w:r>
              <w:t>В разрезе каждого принимаемого работника (должность, уровень оплаты труда)</w:t>
            </w:r>
          </w:p>
        </w:tc>
        <w:tc>
          <w:tcPr>
            <w:tcW w:w="1643" w:type="dxa"/>
          </w:tcPr>
          <w:p w:rsidR="00232D6F" w:rsidRDefault="00232D6F">
            <w:pPr>
              <w:pStyle w:val="ConsPlusNormal"/>
            </w:pPr>
          </w:p>
        </w:tc>
        <w:tc>
          <w:tcPr>
            <w:tcW w:w="1498" w:type="dxa"/>
          </w:tcPr>
          <w:p w:rsidR="00232D6F" w:rsidRDefault="00232D6F">
            <w:pPr>
              <w:pStyle w:val="ConsPlusNormal"/>
              <w:jc w:val="center"/>
            </w:pPr>
            <w:r>
              <w:t>х</w:t>
            </w:r>
          </w:p>
        </w:tc>
        <w:tc>
          <w:tcPr>
            <w:tcW w:w="1644" w:type="dxa"/>
            <w:gridSpan w:val="2"/>
          </w:tcPr>
          <w:p w:rsidR="00232D6F" w:rsidRDefault="00232D6F">
            <w:pPr>
              <w:pStyle w:val="ConsPlusNormal"/>
            </w:pPr>
          </w:p>
        </w:tc>
      </w:tr>
      <w:tr w:rsidR="00232D6F">
        <w:tc>
          <w:tcPr>
            <w:tcW w:w="7733" w:type="dxa"/>
            <w:gridSpan w:val="5"/>
          </w:tcPr>
          <w:p w:rsidR="00232D6F" w:rsidRDefault="00232D6F">
            <w:pPr>
              <w:pStyle w:val="ConsPlusNormal"/>
              <w:jc w:val="center"/>
            </w:pPr>
            <w:r>
              <w:t>Сроки освоения гранта</w:t>
            </w:r>
          </w:p>
        </w:tc>
      </w:tr>
      <w:tr w:rsidR="00232D6F">
        <w:tc>
          <w:tcPr>
            <w:tcW w:w="2948" w:type="dxa"/>
          </w:tcPr>
          <w:p w:rsidR="00232D6F" w:rsidRDefault="00232D6F">
            <w:pPr>
              <w:pStyle w:val="ConsPlusNormal"/>
            </w:pPr>
            <w:r>
              <w:t>Срок полного освоения средств гранта</w:t>
            </w:r>
          </w:p>
        </w:tc>
        <w:tc>
          <w:tcPr>
            <w:tcW w:w="1643" w:type="dxa"/>
          </w:tcPr>
          <w:p w:rsidR="00232D6F" w:rsidRDefault="00232D6F">
            <w:pPr>
              <w:pStyle w:val="ConsPlusNormal"/>
            </w:pPr>
          </w:p>
        </w:tc>
        <w:tc>
          <w:tcPr>
            <w:tcW w:w="1498" w:type="dxa"/>
          </w:tcPr>
          <w:p w:rsidR="00232D6F" w:rsidRDefault="00232D6F">
            <w:pPr>
              <w:pStyle w:val="ConsPlusNormal"/>
            </w:pPr>
          </w:p>
        </w:tc>
        <w:tc>
          <w:tcPr>
            <w:tcW w:w="1644" w:type="dxa"/>
            <w:gridSpan w:val="2"/>
          </w:tcPr>
          <w:p w:rsidR="00232D6F" w:rsidRDefault="00232D6F">
            <w:pPr>
              <w:pStyle w:val="ConsPlusNormal"/>
            </w:pPr>
          </w:p>
        </w:tc>
      </w:tr>
    </w:tbl>
    <w:p w:rsidR="00232D6F" w:rsidRDefault="00232D6F">
      <w:pPr>
        <w:pStyle w:val="ConsPlusNormal"/>
        <w:jc w:val="both"/>
      </w:pPr>
    </w:p>
    <w:p w:rsidR="00232D6F" w:rsidRDefault="00232D6F">
      <w:pPr>
        <w:pStyle w:val="ConsPlusNormal"/>
        <w:jc w:val="right"/>
        <w:outlineLvl w:val="2"/>
      </w:pPr>
      <w:r>
        <w:t>Таблица 2</w:t>
      </w:r>
    </w:p>
    <w:p w:rsidR="00232D6F" w:rsidRDefault="00232D6F">
      <w:pPr>
        <w:pStyle w:val="ConsPlusNormal"/>
        <w:jc w:val="both"/>
      </w:pPr>
    </w:p>
    <w:p w:rsidR="00232D6F" w:rsidRDefault="00232D6F">
      <w:pPr>
        <w:pStyle w:val="ConsPlusTitle"/>
        <w:jc w:val="center"/>
      </w:pPr>
      <w:r>
        <w:t>Обоснование капитальных вложений</w:t>
      </w:r>
    </w:p>
    <w:p w:rsidR="00232D6F" w:rsidRDefault="00232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608"/>
        <w:gridCol w:w="1722"/>
        <w:gridCol w:w="1722"/>
      </w:tblGrid>
      <w:tr w:rsidR="00232D6F">
        <w:tc>
          <w:tcPr>
            <w:tcW w:w="1984" w:type="dxa"/>
          </w:tcPr>
          <w:p w:rsidR="00232D6F" w:rsidRDefault="00232D6F">
            <w:pPr>
              <w:pStyle w:val="ConsPlusNormal"/>
              <w:jc w:val="center"/>
            </w:pPr>
            <w:r>
              <w:t>Наименование объекта капитальных вложений</w:t>
            </w:r>
          </w:p>
        </w:tc>
        <w:tc>
          <w:tcPr>
            <w:tcW w:w="2608" w:type="dxa"/>
          </w:tcPr>
          <w:p w:rsidR="00232D6F" w:rsidRDefault="00232D6F">
            <w:pPr>
              <w:pStyle w:val="ConsPlusNormal"/>
              <w:jc w:val="center"/>
            </w:pPr>
            <w:r>
              <w:t>Способ капитальных вложений (приобретение/строительство/реконструкция/ модернизация)</w:t>
            </w:r>
          </w:p>
        </w:tc>
        <w:tc>
          <w:tcPr>
            <w:tcW w:w="1722" w:type="dxa"/>
          </w:tcPr>
          <w:p w:rsidR="00232D6F" w:rsidRDefault="00232D6F">
            <w:pPr>
              <w:pStyle w:val="ConsPlusNormal"/>
              <w:jc w:val="center"/>
            </w:pPr>
            <w:r>
              <w:t>Стоимость капитальных вложений, руб.</w:t>
            </w:r>
          </w:p>
        </w:tc>
        <w:tc>
          <w:tcPr>
            <w:tcW w:w="1722" w:type="dxa"/>
          </w:tcPr>
          <w:p w:rsidR="00232D6F" w:rsidRDefault="00232D6F">
            <w:pPr>
              <w:pStyle w:val="ConsPlusNormal"/>
              <w:jc w:val="center"/>
            </w:pPr>
            <w:r>
              <w:t>Обоснование стоимости капитальных вложений</w:t>
            </w:r>
          </w:p>
        </w:tc>
      </w:tr>
      <w:tr w:rsidR="00232D6F">
        <w:tc>
          <w:tcPr>
            <w:tcW w:w="1984" w:type="dxa"/>
          </w:tcPr>
          <w:p w:rsidR="00232D6F" w:rsidRDefault="00232D6F">
            <w:pPr>
              <w:pStyle w:val="ConsPlusNormal"/>
              <w:jc w:val="center"/>
            </w:pPr>
            <w:r>
              <w:t>1</w:t>
            </w:r>
          </w:p>
        </w:tc>
        <w:tc>
          <w:tcPr>
            <w:tcW w:w="2608" w:type="dxa"/>
          </w:tcPr>
          <w:p w:rsidR="00232D6F" w:rsidRDefault="00232D6F">
            <w:pPr>
              <w:pStyle w:val="ConsPlusNormal"/>
              <w:jc w:val="center"/>
            </w:pPr>
            <w:r>
              <w:t>2</w:t>
            </w:r>
          </w:p>
        </w:tc>
        <w:tc>
          <w:tcPr>
            <w:tcW w:w="1722" w:type="dxa"/>
          </w:tcPr>
          <w:p w:rsidR="00232D6F" w:rsidRDefault="00232D6F">
            <w:pPr>
              <w:pStyle w:val="ConsPlusNormal"/>
              <w:jc w:val="center"/>
            </w:pPr>
            <w:r>
              <w:t>3</w:t>
            </w:r>
          </w:p>
        </w:tc>
        <w:tc>
          <w:tcPr>
            <w:tcW w:w="1722" w:type="dxa"/>
          </w:tcPr>
          <w:p w:rsidR="00232D6F" w:rsidRDefault="00232D6F">
            <w:pPr>
              <w:pStyle w:val="ConsPlusNormal"/>
              <w:jc w:val="center"/>
            </w:pPr>
            <w:r>
              <w:t>4</w:t>
            </w:r>
          </w:p>
        </w:tc>
      </w:tr>
      <w:tr w:rsidR="00232D6F">
        <w:tc>
          <w:tcPr>
            <w:tcW w:w="1984" w:type="dxa"/>
          </w:tcPr>
          <w:p w:rsidR="00232D6F" w:rsidRDefault="00232D6F">
            <w:pPr>
              <w:pStyle w:val="ConsPlusNormal"/>
            </w:pPr>
          </w:p>
        </w:tc>
        <w:tc>
          <w:tcPr>
            <w:tcW w:w="2608" w:type="dxa"/>
          </w:tcPr>
          <w:p w:rsidR="00232D6F" w:rsidRDefault="00232D6F">
            <w:pPr>
              <w:pStyle w:val="ConsPlusNormal"/>
            </w:pPr>
          </w:p>
        </w:tc>
        <w:tc>
          <w:tcPr>
            <w:tcW w:w="1722" w:type="dxa"/>
          </w:tcPr>
          <w:p w:rsidR="00232D6F" w:rsidRDefault="00232D6F">
            <w:pPr>
              <w:pStyle w:val="ConsPlusNormal"/>
            </w:pPr>
          </w:p>
        </w:tc>
        <w:tc>
          <w:tcPr>
            <w:tcW w:w="1722" w:type="dxa"/>
          </w:tcPr>
          <w:p w:rsidR="00232D6F" w:rsidRDefault="00232D6F">
            <w:pPr>
              <w:pStyle w:val="ConsPlusNormal"/>
            </w:pPr>
          </w:p>
        </w:tc>
      </w:tr>
      <w:tr w:rsidR="00232D6F">
        <w:tc>
          <w:tcPr>
            <w:tcW w:w="1984" w:type="dxa"/>
          </w:tcPr>
          <w:p w:rsidR="00232D6F" w:rsidRDefault="00232D6F">
            <w:pPr>
              <w:pStyle w:val="ConsPlusNormal"/>
            </w:pPr>
          </w:p>
        </w:tc>
        <w:tc>
          <w:tcPr>
            <w:tcW w:w="2608" w:type="dxa"/>
          </w:tcPr>
          <w:p w:rsidR="00232D6F" w:rsidRDefault="00232D6F">
            <w:pPr>
              <w:pStyle w:val="ConsPlusNormal"/>
            </w:pPr>
          </w:p>
        </w:tc>
        <w:tc>
          <w:tcPr>
            <w:tcW w:w="1722" w:type="dxa"/>
          </w:tcPr>
          <w:p w:rsidR="00232D6F" w:rsidRDefault="00232D6F">
            <w:pPr>
              <w:pStyle w:val="ConsPlusNormal"/>
            </w:pPr>
          </w:p>
        </w:tc>
        <w:tc>
          <w:tcPr>
            <w:tcW w:w="1722" w:type="dxa"/>
          </w:tcPr>
          <w:p w:rsidR="00232D6F" w:rsidRDefault="00232D6F">
            <w:pPr>
              <w:pStyle w:val="ConsPlusNormal"/>
            </w:pPr>
          </w:p>
        </w:tc>
      </w:tr>
    </w:tbl>
    <w:p w:rsidR="00232D6F" w:rsidRDefault="00232D6F">
      <w:pPr>
        <w:pStyle w:val="ConsPlusNormal"/>
        <w:jc w:val="both"/>
      </w:pPr>
    </w:p>
    <w:p w:rsidR="00232D6F" w:rsidRDefault="00232D6F">
      <w:pPr>
        <w:pStyle w:val="ConsPlusNormal"/>
        <w:jc w:val="right"/>
        <w:outlineLvl w:val="2"/>
      </w:pPr>
      <w:r>
        <w:t>Таблица 3</w:t>
      </w:r>
    </w:p>
    <w:p w:rsidR="00232D6F" w:rsidRDefault="00232D6F">
      <w:pPr>
        <w:pStyle w:val="ConsPlusNormal"/>
        <w:jc w:val="both"/>
      </w:pPr>
    </w:p>
    <w:p w:rsidR="00232D6F" w:rsidRDefault="00232D6F">
      <w:pPr>
        <w:pStyle w:val="ConsPlusTitle"/>
        <w:jc w:val="center"/>
      </w:pPr>
      <w:r>
        <w:t>Смета расходов</w:t>
      </w:r>
    </w:p>
    <w:p w:rsidR="00232D6F" w:rsidRDefault="00232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75"/>
        <w:gridCol w:w="1278"/>
        <w:gridCol w:w="1134"/>
        <w:gridCol w:w="1417"/>
        <w:gridCol w:w="1587"/>
      </w:tblGrid>
      <w:tr w:rsidR="00232D6F">
        <w:tc>
          <w:tcPr>
            <w:tcW w:w="1644" w:type="dxa"/>
            <w:vMerge w:val="restart"/>
          </w:tcPr>
          <w:p w:rsidR="00232D6F" w:rsidRDefault="00232D6F">
            <w:pPr>
              <w:pStyle w:val="ConsPlusNormal"/>
              <w:jc w:val="center"/>
            </w:pPr>
            <w:r>
              <w:t>Статьи расходов</w:t>
            </w:r>
          </w:p>
        </w:tc>
        <w:tc>
          <w:tcPr>
            <w:tcW w:w="1275" w:type="dxa"/>
            <w:vMerge w:val="restart"/>
          </w:tcPr>
          <w:p w:rsidR="00232D6F" w:rsidRDefault="00232D6F">
            <w:pPr>
              <w:pStyle w:val="ConsPlusNormal"/>
              <w:jc w:val="center"/>
            </w:pPr>
            <w:r>
              <w:t>Стоимость единицы, руб.</w:t>
            </w:r>
          </w:p>
        </w:tc>
        <w:tc>
          <w:tcPr>
            <w:tcW w:w="1278" w:type="dxa"/>
            <w:vMerge w:val="restart"/>
          </w:tcPr>
          <w:p w:rsidR="00232D6F" w:rsidRDefault="00232D6F">
            <w:pPr>
              <w:pStyle w:val="ConsPlusNormal"/>
              <w:jc w:val="center"/>
            </w:pPr>
            <w:r>
              <w:t>Количество единиц</w:t>
            </w:r>
          </w:p>
        </w:tc>
        <w:tc>
          <w:tcPr>
            <w:tcW w:w="1134" w:type="dxa"/>
            <w:vMerge w:val="restart"/>
          </w:tcPr>
          <w:p w:rsidR="00232D6F" w:rsidRDefault="00232D6F">
            <w:pPr>
              <w:pStyle w:val="ConsPlusNormal"/>
              <w:jc w:val="center"/>
            </w:pPr>
            <w:r>
              <w:t>Сумма, всего, руб.</w:t>
            </w:r>
          </w:p>
        </w:tc>
        <w:tc>
          <w:tcPr>
            <w:tcW w:w="3004" w:type="dxa"/>
            <w:gridSpan w:val="2"/>
          </w:tcPr>
          <w:p w:rsidR="00232D6F" w:rsidRDefault="00232D6F">
            <w:pPr>
              <w:pStyle w:val="ConsPlusNormal"/>
              <w:jc w:val="center"/>
            </w:pPr>
            <w:r>
              <w:t>Источники финансирования расходов</w:t>
            </w:r>
          </w:p>
        </w:tc>
      </w:tr>
      <w:tr w:rsidR="00232D6F">
        <w:tc>
          <w:tcPr>
            <w:tcW w:w="1644" w:type="dxa"/>
            <w:vMerge/>
          </w:tcPr>
          <w:p w:rsidR="00232D6F" w:rsidRDefault="00232D6F">
            <w:pPr>
              <w:pStyle w:val="ConsPlusNormal"/>
            </w:pPr>
          </w:p>
        </w:tc>
        <w:tc>
          <w:tcPr>
            <w:tcW w:w="1275" w:type="dxa"/>
            <w:vMerge/>
          </w:tcPr>
          <w:p w:rsidR="00232D6F" w:rsidRDefault="00232D6F">
            <w:pPr>
              <w:pStyle w:val="ConsPlusNormal"/>
            </w:pPr>
          </w:p>
        </w:tc>
        <w:tc>
          <w:tcPr>
            <w:tcW w:w="1278" w:type="dxa"/>
            <w:vMerge/>
          </w:tcPr>
          <w:p w:rsidR="00232D6F" w:rsidRDefault="00232D6F">
            <w:pPr>
              <w:pStyle w:val="ConsPlusNormal"/>
            </w:pPr>
          </w:p>
        </w:tc>
        <w:tc>
          <w:tcPr>
            <w:tcW w:w="1134" w:type="dxa"/>
            <w:vMerge/>
          </w:tcPr>
          <w:p w:rsidR="00232D6F" w:rsidRDefault="00232D6F">
            <w:pPr>
              <w:pStyle w:val="ConsPlusNormal"/>
            </w:pPr>
          </w:p>
        </w:tc>
        <w:tc>
          <w:tcPr>
            <w:tcW w:w="1417" w:type="dxa"/>
          </w:tcPr>
          <w:p w:rsidR="00232D6F" w:rsidRDefault="00232D6F">
            <w:pPr>
              <w:pStyle w:val="ConsPlusNormal"/>
              <w:jc w:val="center"/>
            </w:pPr>
            <w:r>
              <w:t>средства гранта, руб.</w:t>
            </w:r>
          </w:p>
        </w:tc>
        <w:tc>
          <w:tcPr>
            <w:tcW w:w="1587" w:type="dxa"/>
          </w:tcPr>
          <w:p w:rsidR="00232D6F" w:rsidRDefault="00232D6F">
            <w:pPr>
              <w:pStyle w:val="ConsPlusNormal"/>
              <w:jc w:val="center"/>
            </w:pPr>
            <w:r>
              <w:t>собственные средства, руб.</w:t>
            </w:r>
          </w:p>
        </w:tc>
      </w:tr>
      <w:tr w:rsidR="00232D6F">
        <w:tc>
          <w:tcPr>
            <w:tcW w:w="1644" w:type="dxa"/>
          </w:tcPr>
          <w:p w:rsidR="00232D6F" w:rsidRDefault="00232D6F">
            <w:pPr>
              <w:pStyle w:val="ConsPlusNormal"/>
              <w:jc w:val="center"/>
            </w:pPr>
            <w:r>
              <w:t>1</w:t>
            </w:r>
          </w:p>
        </w:tc>
        <w:tc>
          <w:tcPr>
            <w:tcW w:w="1275" w:type="dxa"/>
          </w:tcPr>
          <w:p w:rsidR="00232D6F" w:rsidRDefault="00232D6F">
            <w:pPr>
              <w:pStyle w:val="ConsPlusNormal"/>
              <w:jc w:val="center"/>
            </w:pPr>
            <w:r>
              <w:t>2</w:t>
            </w:r>
          </w:p>
        </w:tc>
        <w:tc>
          <w:tcPr>
            <w:tcW w:w="1278" w:type="dxa"/>
          </w:tcPr>
          <w:p w:rsidR="00232D6F" w:rsidRDefault="00232D6F">
            <w:pPr>
              <w:pStyle w:val="ConsPlusNormal"/>
              <w:jc w:val="center"/>
            </w:pPr>
            <w:r>
              <w:t>3</w:t>
            </w:r>
          </w:p>
        </w:tc>
        <w:tc>
          <w:tcPr>
            <w:tcW w:w="1134" w:type="dxa"/>
          </w:tcPr>
          <w:p w:rsidR="00232D6F" w:rsidRDefault="00232D6F">
            <w:pPr>
              <w:pStyle w:val="ConsPlusNormal"/>
              <w:jc w:val="center"/>
            </w:pPr>
            <w:r>
              <w:t>4</w:t>
            </w:r>
          </w:p>
        </w:tc>
        <w:tc>
          <w:tcPr>
            <w:tcW w:w="1417" w:type="dxa"/>
          </w:tcPr>
          <w:p w:rsidR="00232D6F" w:rsidRDefault="00232D6F">
            <w:pPr>
              <w:pStyle w:val="ConsPlusNormal"/>
              <w:jc w:val="center"/>
            </w:pPr>
            <w:r>
              <w:t>5</w:t>
            </w:r>
          </w:p>
        </w:tc>
        <w:tc>
          <w:tcPr>
            <w:tcW w:w="1587" w:type="dxa"/>
          </w:tcPr>
          <w:p w:rsidR="00232D6F" w:rsidRDefault="00232D6F">
            <w:pPr>
              <w:pStyle w:val="ConsPlusNormal"/>
              <w:jc w:val="center"/>
            </w:pPr>
            <w:r>
              <w:t>6</w:t>
            </w:r>
          </w:p>
        </w:tc>
      </w:tr>
      <w:tr w:rsidR="00232D6F">
        <w:tc>
          <w:tcPr>
            <w:tcW w:w="1644" w:type="dxa"/>
          </w:tcPr>
          <w:p w:rsidR="00232D6F" w:rsidRDefault="00232D6F">
            <w:pPr>
              <w:pStyle w:val="ConsPlusNormal"/>
            </w:pPr>
            <w:r>
              <w:t>Направления и виды расходов</w:t>
            </w:r>
          </w:p>
        </w:tc>
        <w:tc>
          <w:tcPr>
            <w:tcW w:w="1275" w:type="dxa"/>
          </w:tcPr>
          <w:p w:rsidR="00232D6F" w:rsidRDefault="00232D6F">
            <w:pPr>
              <w:pStyle w:val="ConsPlusNormal"/>
            </w:pPr>
          </w:p>
        </w:tc>
        <w:tc>
          <w:tcPr>
            <w:tcW w:w="1278" w:type="dxa"/>
          </w:tcPr>
          <w:p w:rsidR="00232D6F" w:rsidRDefault="00232D6F">
            <w:pPr>
              <w:pStyle w:val="ConsPlusNormal"/>
            </w:pPr>
          </w:p>
        </w:tc>
        <w:tc>
          <w:tcPr>
            <w:tcW w:w="1134" w:type="dxa"/>
          </w:tcPr>
          <w:p w:rsidR="00232D6F" w:rsidRDefault="00232D6F">
            <w:pPr>
              <w:pStyle w:val="ConsPlusNormal"/>
            </w:pPr>
          </w:p>
        </w:tc>
        <w:tc>
          <w:tcPr>
            <w:tcW w:w="1417" w:type="dxa"/>
          </w:tcPr>
          <w:p w:rsidR="00232D6F" w:rsidRDefault="00232D6F">
            <w:pPr>
              <w:pStyle w:val="ConsPlusNormal"/>
            </w:pPr>
          </w:p>
        </w:tc>
        <w:tc>
          <w:tcPr>
            <w:tcW w:w="1587" w:type="dxa"/>
          </w:tcPr>
          <w:p w:rsidR="00232D6F" w:rsidRDefault="00232D6F">
            <w:pPr>
              <w:pStyle w:val="ConsPlusNormal"/>
            </w:pPr>
          </w:p>
        </w:tc>
      </w:tr>
      <w:tr w:rsidR="00232D6F">
        <w:tc>
          <w:tcPr>
            <w:tcW w:w="1644" w:type="dxa"/>
          </w:tcPr>
          <w:p w:rsidR="00232D6F" w:rsidRDefault="00232D6F">
            <w:pPr>
              <w:pStyle w:val="ConsPlusNormal"/>
            </w:pPr>
            <w:r>
              <w:t>...</w:t>
            </w:r>
          </w:p>
        </w:tc>
        <w:tc>
          <w:tcPr>
            <w:tcW w:w="1275" w:type="dxa"/>
          </w:tcPr>
          <w:p w:rsidR="00232D6F" w:rsidRDefault="00232D6F">
            <w:pPr>
              <w:pStyle w:val="ConsPlusNormal"/>
            </w:pPr>
          </w:p>
        </w:tc>
        <w:tc>
          <w:tcPr>
            <w:tcW w:w="1278" w:type="dxa"/>
          </w:tcPr>
          <w:p w:rsidR="00232D6F" w:rsidRDefault="00232D6F">
            <w:pPr>
              <w:pStyle w:val="ConsPlusNormal"/>
            </w:pPr>
          </w:p>
        </w:tc>
        <w:tc>
          <w:tcPr>
            <w:tcW w:w="1134" w:type="dxa"/>
          </w:tcPr>
          <w:p w:rsidR="00232D6F" w:rsidRDefault="00232D6F">
            <w:pPr>
              <w:pStyle w:val="ConsPlusNormal"/>
            </w:pPr>
          </w:p>
        </w:tc>
        <w:tc>
          <w:tcPr>
            <w:tcW w:w="1417" w:type="dxa"/>
          </w:tcPr>
          <w:p w:rsidR="00232D6F" w:rsidRDefault="00232D6F">
            <w:pPr>
              <w:pStyle w:val="ConsPlusNormal"/>
            </w:pPr>
          </w:p>
        </w:tc>
        <w:tc>
          <w:tcPr>
            <w:tcW w:w="1587" w:type="dxa"/>
          </w:tcPr>
          <w:p w:rsidR="00232D6F" w:rsidRDefault="00232D6F">
            <w:pPr>
              <w:pStyle w:val="ConsPlusNormal"/>
            </w:pPr>
          </w:p>
        </w:tc>
      </w:tr>
      <w:tr w:rsidR="00232D6F">
        <w:tc>
          <w:tcPr>
            <w:tcW w:w="4197" w:type="dxa"/>
            <w:gridSpan w:val="3"/>
          </w:tcPr>
          <w:p w:rsidR="00232D6F" w:rsidRDefault="00232D6F">
            <w:pPr>
              <w:pStyle w:val="ConsPlusNormal"/>
            </w:pPr>
            <w:r>
              <w:t>ИТОГО</w:t>
            </w:r>
          </w:p>
        </w:tc>
        <w:tc>
          <w:tcPr>
            <w:tcW w:w="1134" w:type="dxa"/>
          </w:tcPr>
          <w:p w:rsidR="00232D6F" w:rsidRDefault="00232D6F">
            <w:pPr>
              <w:pStyle w:val="ConsPlusNormal"/>
            </w:pPr>
          </w:p>
        </w:tc>
        <w:tc>
          <w:tcPr>
            <w:tcW w:w="1417" w:type="dxa"/>
          </w:tcPr>
          <w:p w:rsidR="00232D6F" w:rsidRDefault="00232D6F">
            <w:pPr>
              <w:pStyle w:val="ConsPlusNormal"/>
            </w:pPr>
          </w:p>
        </w:tc>
        <w:tc>
          <w:tcPr>
            <w:tcW w:w="1587" w:type="dxa"/>
          </w:tcPr>
          <w:p w:rsidR="00232D6F" w:rsidRDefault="00232D6F">
            <w:pPr>
              <w:pStyle w:val="ConsPlusNormal"/>
            </w:pPr>
          </w:p>
        </w:tc>
      </w:tr>
    </w:tbl>
    <w:p w:rsidR="00232D6F" w:rsidRDefault="00232D6F">
      <w:pPr>
        <w:pStyle w:val="ConsPlusNormal"/>
        <w:jc w:val="both"/>
      </w:pPr>
    </w:p>
    <w:p w:rsidR="00232D6F" w:rsidRDefault="00232D6F">
      <w:pPr>
        <w:pStyle w:val="ConsPlusNormal"/>
        <w:jc w:val="right"/>
        <w:outlineLvl w:val="2"/>
      </w:pPr>
      <w:r>
        <w:t>Таблица 4</w:t>
      </w:r>
    </w:p>
    <w:p w:rsidR="00232D6F" w:rsidRDefault="00232D6F">
      <w:pPr>
        <w:pStyle w:val="ConsPlusNormal"/>
        <w:jc w:val="both"/>
      </w:pPr>
    </w:p>
    <w:p w:rsidR="00232D6F" w:rsidRDefault="00232D6F">
      <w:pPr>
        <w:pStyle w:val="ConsPlusTitle"/>
        <w:jc w:val="center"/>
      </w:pPr>
      <w:r>
        <w:t>Штатное расписание и заработная плата персонала</w:t>
      </w:r>
    </w:p>
    <w:p w:rsidR="00232D6F" w:rsidRDefault="00232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1"/>
        <w:gridCol w:w="981"/>
        <w:gridCol w:w="1077"/>
        <w:gridCol w:w="1116"/>
        <w:gridCol w:w="1250"/>
        <w:gridCol w:w="1164"/>
        <w:gridCol w:w="1164"/>
        <w:gridCol w:w="1161"/>
      </w:tblGrid>
      <w:tr w:rsidR="00232D6F">
        <w:tc>
          <w:tcPr>
            <w:tcW w:w="1111" w:type="dxa"/>
            <w:vMerge w:val="restart"/>
          </w:tcPr>
          <w:p w:rsidR="00232D6F" w:rsidRDefault="00232D6F">
            <w:pPr>
              <w:pStyle w:val="ConsPlusNormal"/>
              <w:jc w:val="center"/>
            </w:pPr>
            <w:r>
              <w:t>Должность</w:t>
            </w:r>
          </w:p>
        </w:tc>
        <w:tc>
          <w:tcPr>
            <w:tcW w:w="981" w:type="dxa"/>
            <w:vMerge w:val="restart"/>
          </w:tcPr>
          <w:p w:rsidR="00232D6F" w:rsidRDefault="00232D6F">
            <w:pPr>
              <w:pStyle w:val="ConsPlusNormal"/>
              <w:jc w:val="center"/>
            </w:pPr>
            <w:r>
              <w:t>Вид занятости</w:t>
            </w:r>
          </w:p>
        </w:tc>
        <w:tc>
          <w:tcPr>
            <w:tcW w:w="1077" w:type="dxa"/>
            <w:vMerge w:val="restart"/>
          </w:tcPr>
          <w:p w:rsidR="00232D6F" w:rsidRDefault="00232D6F">
            <w:pPr>
              <w:pStyle w:val="ConsPlusNormal"/>
              <w:jc w:val="center"/>
            </w:pPr>
            <w:r>
              <w:t>Должностные обязанности (кратко)</w:t>
            </w:r>
          </w:p>
        </w:tc>
        <w:tc>
          <w:tcPr>
            <w:tcW w:w="1116" w:type="dxa"/>
            <w:vMerge w:val="restart"/>
          </w:tcPr>
          <w:p w:rsidR="00232D6F" w:rsidRDefault="00232D6F">
            <w:pPr>
              <w:pStyle w:val="ConsPlusNormal"/>
              <w:jc w:val="center"/>
            </w:pPr>
            <w:r>
              <w:t>Количество штатных единиц</w:t>
            </w:r>
          </w:p>
        </w:tc>
        <w:tc>
          <w:tcPr>
            <w:tcW w:w="1250" w:type="dxa"/>
            <w:vMerge w:val="restart"/>
          </w:tcPr>
          <w:p w:rsidR="00232D6F" w:rsidRDefault="00232D6F">
            <w:pPr>
              <w:pStyle w:val="ConsPlusNormal"/>
              <w:jc w:val="center"/>
            </w:pPr>
            <w:r>
              <w:t>Должностной оклад, руб.</w:t>
            </w:r>
          </w:p>
        </w:tc>
        <w:tc>
          <w:tcPr>
            <w:tcW w:w="2328" w:type="dxa"/>
            <w:gridSpan w:val="2"/>
          </w:tcPr>
          <w:p w:rsidR="00232D6F" w:rsidRDefault="00232D6F">
            <w:pPr>
              <w:pStyle w:val="ConsPlusNormal"/>
              <w:jc w:val="center"/>
            </w:pPr>
            <w:r>
              <w:t>Надбавки</w:t>
            </w:r>
          </w:p>
        </w:tc>
        <w:tc>
          <w:tcPr>
            <w:tcW w:w="1161" w:type="dxa"/>
            <w:vMerge w:val="restart"/>
          </w:tcPr>
          <w:p w:rsidR="00232D6F" w:rsidRDefault="00232D6F">
            <w:pPr>
              <w:pStyle w:val="ConsPlusNormal"/>
              <w:jc w:val="center"/>
            </w:pPr>
            <w:r>
              <w:t>Среднемесячный фонд оплаты труда (ФОТ), руб.</w:t>
            </w:r>
          </w:p>
        </w:tc>
      </w:tr>
      <w:tr w:rsidR="00232D6F">
        <w:tc>
          <w:tcPr>
            <w:tcW w:w="1111" w:type="dxa"/>
            <w:vMerge/>
          </w:tcPr>
          <w:p w:rsidR="00232D6F" w:rsidRDefault="00232D6F">
            <w:pPr>
              <w:pStyle w:val="ConsPlusNormal"/>
            </w:pPr>
          </w:p>
        </w:tc>
        <w:tc>
          <w:tcPr>
            <w:tcW w:w="981" w:type="dxa"/>
            <w:vMerge/>
          </w:tcPr>
          <w:p w:rsidR="00232D6F" w:rsidRDefault="00232D6F">
            <w:pPr>
              <w:pStyle w:val="ConsPlusNormal"/>
            </w:pPr>
          </w:p>
        </w:tc>
        <w:tc>
          <w:tcPr>
            <w:tcW w:w="1077" w:type="dxa"/>
            <w:vMerge/>
          </w:tcPr>
          <w:p w:rsidR="00232D6F" w:rsidRDefault="00232D6F">
            <w:pPr>
              <w:pStyle w:val="ConsPlusNormal"/>
            </w:pPr>
          </w:p>
        </w:tc>
        <w:tc>
          <w:tcPr>
            <w:tcW w:w="1116" w:type="dxa"/>
            <w:vMerge/>
          </w:tcPr>
          <w:p w:rsidR="00232D6F" w:rsidRDefault="00232D6F">
            <w:pPr>
              <w:pStyle w:val="ConsPlusNormal"/>
            </w:pPr>
          </w:p>
        </w:tc>
        <w:tc>
          <w:tcPr>
            <w:tcW w:w="1250" w:type="dxa"/>
            <w:vMerge/>
          </w:tcPr>
          <w:p w:rsidR="00232D6F" w:rsidRDefault="00232D6F">
            <w:pPr>
              <w:pStyle w:val="ConsPlusNormal"/>
            </w:pPr>
          </w:p>
        </w:tc>
        <w:tc>
          <w:tcPr>
            <w:tcW w:w="1164" w:type="dxa"/>
          </w:tcPr>
          <w:p w:rsidR="00232D6F" w:rsidRDefault="00232D6F">
            <w:pPr>
              <w:pStyle w:val="ConsPlusNormal"/>
              <w:jc w:val="center"/>
            </w:pPr>
            <w:r>
              <w:t>Районный коэффициент</w:t>
            </w:r>
          </w:p>
        </w:tc>
        <w:tc>
          <w:tcPr>
            <w:tcW w:w="1164" w:type="dxa"/>
          </w:tcPr>
          <w:p w:rsidR="00232D6F" w:rsidRDefault="00232D6F">
            <w:pPr>
              <w:pStyle w:val="ConsPlusNormal"/>
              <w:jc w:val="center"/>
            </w:pPr>
            <w:r>
              <w:t>Северная надбавка</w:t>
            </w:r>
          </w:p>
        </w:tc>
        <w:tc>
          <w:tcPr>
            <w:tcW w:w="1161" w:type="dxa"/>
            <w:vMerge/>
          </w:tcPr>
          <w:p w:rsidR="00232D6F" w:rsidRDefault="00232D6F">
            <w:pPr>
              <w:pStyle w:val="ConsPlusNormal"/>
            </w:pPr>
          </w:p>
        </w:tc>
      </w:tr>
      <w:tr w:rsidR="00232D6F">
        <w:tc>
          <w:tcPr>
            <w:tcW w:w="1111" w:type="dxa"/>
          </w:tcPr>
          <w:p w:rsidR="00232D6F" w:rsidRDefault="00232D6F">
            <w:pPr>
              <w:pStyle w:val="ConsPlusNormal"/>
              <w:jc w:val="center"/>
            </w:pPr>
            <w:r>
              <w:t>1</w:t>
            </w:r>
          </w:p>
        </w:tc>
        <w:tc>
          <w:tcPr>
            <w:tcW w:w="981" w:type="dxa"/>
          </w:tcPr>
          <w:p w:rsidR="00232D6F" w:rsidRDefault="00232D6F">
            <w:pPr>
              <w:pStyle w:val="ConsPlusNormal"/>
              <w:jc w:val="center"/>
            </w:pPr>
            <w:r>
              <w:t>2</w:t>
            </w:r>
          </w:p>
        </w:tc>
        <w:tc>
          <w:tcPr>
            <w:tcW w:w="1077" w:type="dxa"/>
          </w:tcPr>
          <w:p w:rsidR="00232D6F" w:rsidRDefault="00232D6F">
            <w:pPr>
              <w:pStyle w:val="ConsPlusNormal"/>
              <w:jc w:val="center"/>
            </w:pPr>
            <w:r>
              <w:t>3</w:t>
            </w:r>
          </w:p>
        </w:tc>
        <w:tc>
          <w:tcPr>
            <w:tcW w:w="1116" w:type="dxa"/>
          </w:tcPr>
          <w:p w:rsidR="00232D6F" w:rsidRDefault="00232D6F">
            <w:pPr>
              <w:pStyle w:val="ConsPlusNormal"/>
              <w:jc w:val="center"/>
            </w:pPr>
            <w:r>
              <w:t>4</w:t>
            </w:r>
          </w:p>
        </w:tc>
        <w:tc>
          <w:tcPr>
            <w:tcW w:w="1250" w:type="dxa"/>
          </w:tcPr>
          <w:p w:rsidR="00232D6F" w:rsidRDefault="00232D6F">
            <w:pPr>
              <w:pStyle w:val="ConsPlusNormal"/>
              <w:jc w:val="center"/>
            </w:pPr>
            <w:r>
              <w:t>5</w:t>
            </w:r>
          </w:p>
        </w:tc>
        <w:tc>
          <w:tcPr>
            <w:tcW w:w="1164" w:type="dxa"/>
          </w:tcPr>
          <w:p w:rsidR="00232D6F" w:rsidRDefault="00232D6F">
            <w:pPr>
              <w:pStyle w:val="ConsPlusNormal"/>
              <w:jc w:val="center"/>
            </w:pPr>
            <w:r>
              <w:t>6</w:t>
            </w:r>
          </w:p>
        </w:tc>
        <w:tc>
          <w:tcPr>
            <w:tcW w:w="1164" w:type="dxa"/>
          </w:tcPr>
          <w:p w:rsidR="00232D6F" w:rsidRDefault="00232D6F">
            <w:pPr>
              <w:pStyle w:val="ConsPlusNormal"/>
              <w:jc w:val="center"/>
            </w:pPr>
            <w:r>
              <w:t>7</w:t>
            </w:r>
          </w:p>
        </w:tc>
        <w:tc>
          <w:tcPr>
            <w:tcW w:w="1161" w:type="dxa"/>
          </w:tcPr>
          <w:p w:rsidR="00232D6F" w:rsidRDefault="00232D6F">
            <w:pPr>
              <w:pStyle w:val="ConsPlusNormal"/>
              <w:jc w:val="center"/>
            </w:pPr>
            <w:r>
              <w:t>8</w:t>
            </w:r>
          </w:p>
        </w:tc>
      </w:tr>
      <w:tr w:rsidR="00232D6F">
        <w:tc>
          <w:tcPr>
            <w:tcW w:w="9024" w:type="dxa"/>
            <w:gridSpan w:val="8"/>
          </w:tcPr>
          <w:p w:rsidR="00232D6F" w:rsidRDefault="00232D6F">
            <w:pPr>
              <w:pStyle w:val="ConsPlusNormal"/>
              <w:jc w:val="center"/>
            </w:pPr>
            <w:r>
              <w:t>Существующие рабочие места</w:t>
            </w:r>
          </w:p>
        </w:tc>
      </w:tr>
      <w:tr w:rsidR="00232D6F">
        <w:tc>
          <w:tcPr>
            <w:tcW w:w="1111" w:type="dxa"/>
          </w:tcPr>
          <w:p w:rsidR="00232D6F" w:rsidRDefault="00232D6F">
            <w:pPr>
              <w:pStyle w:val="ConsPlusNormal"/>
            </w:pPr>
          </w:p>
        </w:tc>
        <w:tc>
          <w:tcPr>
            <w:tcW w:w="981" w:type="dxa"/>
          </w:tcPr>
          <w:p w:rsidR="00232D6F" w:rsidRDefault="00232D6F">
            <w:pPr>
              <w:pStyle w:val="ConsPlusNormal"/>
            </w:pPr>
          </w:p>
        </w:tc>
        <w:tc>
          <w:tcPr>
            <w:tcW w:w="1077" w:type="dxa"/>
          </w:tcPr>
          <w:p w:rsidR="00232D6F" w:rsidRDefault="00232D6F">
            <w:pPr>
              <w:pStyle w:val="ConsPlusNormal"/>
            </w:pPr>
          </w:p>
        </w:tc>
        <w:tc>
          <w:tcPr>
            <w:tcW w:w="1116" w:type="dxa"/>
          </w:tcPr>
          <w:p w:rsidR="00232D6F" w:rsidRDefault="00232D6F">
            <w:pPr>
              <w:pStyle w:val="ConsPlusNormal"/>
            </w:pPr>
          </w:p>
        </w:tc>
        <w:tc>
          <w:tcPr>
            <w:tcW w:w="1250" w:type="dxa"/>
          </w:tcPr>
          <w:p w:rsidR="00232D6F" w:rsidRDefault="00232D6F">
            <w:pPr>
              <w:pStyle w:val="ConsPlusNormal"/>
            </w:pPr>
          </w:p>
        </w:tc>
        <w:tc>
          <w:tcPr>
            <w:tcW w:w="1164" w:type="dxa"/>
          </w:tcPr>
          <w:p w:rsidR="00232D6F" w:rsidRDefault="00232D6F">
            <w:pPr>
              <w:pStyle w:val="ConsPlusNormal"/>
            </w:pPr>
          </w:p>
        </w:tc>
        <w:tc>
          <w:tcPr>
            <w:tcW w:w="1164" w:type="dxa"/>
          </w:tcPr>
          <w:p w:rsidR="00232D6F" w:rsidRDefault="00232D6F">
            <w:pPr>
              <w:pStyle w:val="ConsPlusNormal"/>
            </w:pPr>
          </w:p>
        </w:tc>
        <w:tc>
          <w:tcPr>
            <w:tcW w:w="1161" w:type="dxa"/>
          </w:tcPr>
          <w:p w:rsidR="00232D6F" w:rsidRDefault="00232D6F">
            <w:pPr>
              <w:pStyle w:val="ConsPlusNormal"/>
            </w:pPr>
          </w:p>
        </w:tc>
      </w:tr>
      <w:tr w:rsidR="00232D6F">
        <w:tc>
          <w:tcPr>
            <w:tcW w:w="9024" w:type="dxa"/>
            <w:gridSpan w:val="8"/>
          </w:tcPr>
          <w:p w:rsidR="00232D6F" w:rsidRDefault="00232D6F">
            <w:pPr>
              <w:pStyle w:val="ConsPlusNormal"/>
              <w:jc w:val="center"/>
            </w:pPr>
            <w:r>
              <w:t>Вновь создаваемые рабочие места</w:t>
            </w:r>
          </w:p>
        </w:tc>
      </w:tr>
      <w:tr w:rsidR="00232D6F">
        <w:tc>
          <w:tcPr>
            <w:tcW w:w="1111" w:type="dxa"/>
          </w:tcPr>
          <w:p w:rsidR="00232D6F" w:rsidRDefault="00232D6F">
            <w:pPr>
              <w:pStyle w:val="ConsPlusNormal"/>
            </w:pPr>
          </w:p>
        </w:tc>
        <w:tc>
          <w:tcPr>
            <w:tcW w:w="981" w:type="dxa"/>
          </w:tcPr>
          <w:p w:rsidR="00232D6F" w:rsidRDefault="00232D6F">
            <w:pPr>
              <w:pStyle w:val="ConsPlusNormal"/>
            </w:pPr>
          </w:p>
        </w:tc>
        <w:tc>
          <w:tcPr>
            <w:tcW w:w="1077" w:type="dxa"/>
          </w:tcPr>
          <w:p w:rsidR="00232D6F" w:rsidRDefault="00232D6F">
            <w:pPr>
              <w:pStyle w:val="ConsPlusNormal"/>
            </w:pPr>
          </w:p>
        </w:tc>
        <w:tc>
          <w:tcPr>
            <w:tcW w:w="1116" w:type="dxa"/>
          </w:tcPr>
          <w:p w:rsidR="00232D6F" w:rsidRDefault="00232D6F">
            <w:pPr>
              <w:pStyle w:val="ConsPlusNormal"/>
            </w:pPr>
          </w:p>
        </w:tc>
        <w:tc>
          <w:tcPr>
            <w:tcW w:w="1250" w:type="dxa"/>
          </w:tcPr>
          <w:p w:rsidR="00232D6F" w:rsidRDefault="00232D6F">
            <w:pPr>
              <w:pStyle w:val="ConsPlusNormal"/>
            </w:pPr>
          </w:p>
        </w:tc>
        <w:tc>
          <w:tcPr>
            <w:tcW w:w="1164" w:type="dxa"/>
          </w:tcPr>
          <w:p w:rsidR="00232D6F" w:rsidRDefault="00232D6F">
            <w:pPr>
              <w:pStyle w:val="ConsPlusNormal"/>
            </w:pPr>
          </w:p>
        </w:tc>
        <w:tc>
          <w:tcPr>
            <w:tcW w:w="1164" w:type="dxa"/>
          </w:tcPr>
          <w:p w:rsidR="00232D6F" w:rsidRDefault="00232D6F">
            <w:pPr>
              <w:pStyle w:val="ConsPlusNormal"/>
            </w:pPr>
          </w:p>
        </w:tc>
        <w:tc>
          <w:tcPr>
            <w:tcW w:w="1161" w:type="dxa"/>
          </w:tcPr>
          <w:p w:rsidR="00232D6F" w:rsidRDefault="00232D6F">
            <w:pPr>
              <w:pStyle w:val="ConsPlusNormal"/>
            </w:pPr>
          </w:p>
        </w:tc>
      </w:tr>
      <w:tr w:rsidR="00232D6F">
        <w:tc>
          <w:tcPr>
            <w:tcW w:w="1111" w:type="dxa"/>
          </w:tcPr>
          <w:p w:rsidR="00232D6F" w:rsidRDefault="00232D6F">
            <w:pPr>
              <w:pStyle w:val="ConsPlusNormal"/>
            </w:pPr>
            <w:r>
              <w:t>ИТОГО</w:t>
            </w:r>
          </w:p>
        </w:tc>
        <w:tc>
          <w:tcPr>
            <w:tcW w:w="981" w:type="dxa"/>
          </w:tcPr>
          <w:p w:rsidR="00232D6F" w:rsidRDefault="00232D6F">
            <w:pPr>
              <w:pStyle w:val="ConsPlusNormal"/>
              <w:jc w:val="center"/>
            </w:pPr>
            <w:r>
              <w:t>х</w:t>
            </w:r>
          </w:p>
        </w:tc>
        <w:tc>
          <w:tcPr>
            <w:tcW w:w="1077" w:type="dxa"/>
          </w:tcPr>
          <w:p w:rsidR="00232D6F" w:rsidRDefault="00232D6F">
            <w:pPr>
              <w:pStyle w:val="ConsPlusNormal"/>
              <w:jc w:val="center"/>
            </w:pPr>
            <w:r>
              <w:t>х</w:t>
            </w:r>
          </w:p>
        </w:tc>
        <w:tc>
          <w:tcPr>
            <w:tcW w:w="1116" w:type="dxa"/>
          </w:tcPr>
          <w:p w:rsidR="00232D6F" w:rsidRDefault="00232D6F">
            <w:pPr>
              <w:pStyle w:val="ConsPlusNormal"/>
            </w:pPr>
          </w:p>
        </w:tc>
        <w:tc>
          <w:tcPr>
            <w:tcW w:w="1250" w:type="dxa"/>
          </w:tcPr>
          <w:p w:rsidR="00232D6F" w:rsidRDefault="00232D6F">
            <w:pPr>
              <w:pStyle w:val="ConsPlusNormal"/>
              <w:jc w:val="center"/>
            </w:pPr>
            <w:r>
              <w:t>х</w:t>
            </w:r>
          </w:p>
        </w:tc>
        <w:tc>
          <w:tcPr>
            <w:tcW w:w="1164" w:type="dxa"/>
          </w:tcPr>
          <w:p w:rsidR="00232D6F" w:rsidRDefault="00232D6F">
            <w:pPr>
              <w:pStyle w:val="ConsPlusNormal"/>
              <w:jc w:val="center"/>
            </w:pPr>
            <w:r>
              <w:t>х</w:t>
            </w:r>
          </w:p>
        </w:tc>
        <w:tc>
          <w:tcPr>
            <w:tcW w:w="1164" w:type="dxa"/>
          </w:tcPr>
          <w:p w:rsidR="00232D6F" w:rsidRDefault="00232D6F">
            <w:pPr>
              <w:pStyle w:val="ConsPlusNormal"/>
              <w:jc w:val="center"/>
            </w:pPr>
            <w:r>
              <w:t>х</w:t>
            </w:r>
          </w:p>
        </w:tc>
        <w:tc>
          <w:tcPr>
            <w:tcW w:w="1161" w:type="dxa"/>
          </w:tcPr>
          <w:p w:rsidR="00232D6F" w:rsidRDefault="00232D6F">
            <w:pPr>
              <w:pStyle w:val="ConsPlusNormal"/>
            </w:pPr>
          </w:p>
        </w:tc>
      </w:tr>
    </w:tbl>
    <w:p w:rsidR="00232D6F" w:rsidRDefault="00232D6F">
      <w:pPr>
        <w:pStyle w:val="ConsPlusNormal"/>
        <w:jc w:val="both"/>
      </w:pPr>
    </w:p>
    <w:p w:rsidR="00232D6F" w:rsidRDefault="00232D6F">
      <w:pPr>
        <w:pStyle w:val="ConsPlusNormal"/>
        <w:jc w:val="right"/>
        <w:outlineLvl w:val="2"/>
      </w:pPr>
      <w:r>
        <w:t>Таблица 5</w:t>
      </w:r>
    </w:p>
    <w:p w:rsidR="00232D6F" w:rsidRDefault="00232D6F">
      <w:pPr>
        <w:pStyle w:val="ConsPlusNormal"/>
        <w:jc w:val="both"/>
      </w:pPr>
    </w:p>
    <w:p w:rsidR="00232D6F" w:rsidRDefault="00232D6F">
      <w:pPr>
        <w:pStyle w:val="ConsPlusTitle"/>
        <w:jc w:val="center"/>
      </w:pPr>
      <w:r>
        <w:t>Целевые индикаторы Проекта</w:t>
      </w:r>
    </w:p>
    <w:p w:rsidR="00232D6F" w:rsidRDefault="00232D6F">
      <w:pPr>
        <w:pStyle w:val="ConsPlusNormal"/>
        <w:jc w:val="both"/>
      </w:pPr>
    </w:p>
    <w:p w:rsidR="00232D6F" w:rsidRDefault="00232D6F">
      <w:pPr>
        <w:pStyle w:val="ConsPlusNormal"/>
        <w:sectPr w:rsidR="00232D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3"/>
        <w:gridCol w:w="723"/>
        <w:gridCol w:w="724"/>
        <w:gridCol w:w="723"/>
        <w:gridCol w:w="724"/>
        <w:gridCol w:w="723"/>
        <w:gridCol w:w="723"/>
        <w:gridCol w:w="724"/>
        <w:gridCol w:w="723"/>
        <w:gridCol w:w="724"/>
        <w:gridCol w:w="723"/>
        <w:gridCol w:w="724"/>
        <w:gridCol w:w="1134"/>
        <w:gridCol w:w="1191"/>
      </w:tblGrid>
      <w:tr w:rsidR="00232D6F">
        <w:tc>
          <w:tcPr>
            <w:tcW w:w="1814" w:type="dxa"/>
            <w:vMerge w:val="restart"/>
          </w:tcPr>
          <w:p w:rsidR="00232D6F" w:rsidRDefault="00232D6F">
            <w:pPr>
              <w:pStyle w:val="ConsPlusNormal"/>
            </w:pPr>
          </w:p>
        </w:tc>
        <w:tc>
          <w:tcPr>
            <w:tcW w:w="1446" w:type="dxa"/>
            <w:gridSpan w:val="2"/>
          </w:tcPr>
          <w:p w:rsidR="00232D6F" w:rsidRDefault="00232D6F">
            <w:pPr>
              <w:pStyle w:val="ConsPlusNormal"/>
              <w:jc w:val="center"/>
            </w:pPr>
            <w:r>
              <w:t>20___ год</w:t>
            </w:r>
          </w:p>
        </w:tc>
        <w:tc>
          <w:tcPr>
            <w:tcW w:w="1447" w:type="dxa"/>
            <w:gridSpan w:val="2"/>
          </w:tcPr>
          <w:p w:rsidR="00232D6F" w:rsidRDefault="00232D6F">
            <w:pPr>
              <w:pStyle w:val="ConsPlusNormal"/>
              <w:jc w:val="center"/>
            </w:pPr>
            <w:r>
              <w:t>20___ год</w:t>
            </w:r>
          </w:p>
        </w:tc>
        <w:tc>
          <w:tcPr>
            <w:tcW w:w="1447" w:type="dxa"/>
            <w:gridSpan w:val="2"/>
          </w:tcPr>
          <w:p w:rsidR="00232D6F" w:rsidRDefault="00232D6F">
            <w:pPr>
              <w:pStyle w:val="ConsPlusNormal"/>
              <w:jc w:val="center"/>
            </w:pPr>
            <w:r>
              <w:t>20___ год</w:t>
            </w:r>
          </w:p>
        </w:tc>
        <w:tc>
          <w:tcPr>
            <w:tcW w:w="1447" w:type="dxa"/>
            <w:gridSpan w:val="2"/>
          </w:tcPr>
          <w:p w:rsidR="00232D6F" w:rsidRDefault="00232D6F">
            <w:pPr>
              <w:pStyle w:val="ConsPlusNormal"/>
              <w:jc w:val="center"/>
            </w:pPr>
            <w:r>
              <w:t>20___ год</w:t>
            </w:r>
          </w:p>
        </w:tc>
        <w:tc>
          <w:tcPr>
            <w:tcW w:w="1447" w:type="dxa"/>
            <w:gridSpan w:val="2"/>
          </w:tcPr>
          <w:p w:rsidR="00232D6F" w:rsidRDefault="00232D6F">
            <w:pPr>
              <w:pStyle w:val="ConsPlusNormal"/>
              <w:jc w:val="center"/>
            </w:pPr>
            <w:r>
              <w:t>20___ год</w:t>
            </w:r>
          </w:p>
        </w:tc>
        <w:tc>
          <w:tcPr>
            <w:tcW w:w="1447" w:type="dxa"/>
            <w:gridSpan w:val="2"/>
          </w:tcPr>
          <w:p w:rsidR="00232D6F" w:rsidRDefault="00232D6F">
            <w:pPr>
              <w:pStyle w:val="ConsPlusNormal"/>
              <w:jc w:val="center"/>
            </w:pPr>
            <w:r>
              <w:t>20___ год</w:t>
            </w:r>
          </w:p>
        </w:tc>
        <w:tc>
          <w:tcPr>
            <w:tcW w:w="2325" w:type="dxa"/>
            <w:gridSpan w:val="2"/>
          </w:tcPr>
          <w:p w:rsidR="00232D6F" w:rsidRDefault="00232D6F">
            <w:pPr>
              <w:pStyle w:val="ConsPlusNormal"/>
              <w:jc w:val="center"/>
            </w:pPr>
            <w:r>
              <w:t>Итоговый показатель</w:t>
            </w:r>
          </w:p>
        </w:tc>
      </w:tr>
      <w:tr w:rsidR="00232D6F">
        <w:tc>
          <w:tcPr>
            <w:tcW w:w="1814" w:type="dxa"/>
            <w:vMerge/>
          </w:tcPr>
          <w:p w:rsidR="00232D6F" w:rsidRDefault="00232D6F">
            <w:pPr>
              <w:pStyle w:val="ConsPlusNormal"/>
            </w:pPr>
          </w:p>
        </w:tc>
        <w:tc>
          <w:tcPr>
            <w:tcW w:w="723" w:type="dxa"/>
          </w:tcPr>
          <w:p w:rsidR="00232D6F" w:rsidRDefault="00232D6F">
            <w:pPr>
              <w:pStyle w:val="ConsPlusNormal"/>
              <w:jc w:val="center"/>
            </w:pPr>
            <w:r>
              <w:t>прогноз</w:t>
            </w:r>
          </w:p>
        </w:tc>
        <w:tc>
          <w:tcPr>
            <w:tcW w:w="723" w:type="dxa"/>
          </w:tcPr>
          <w:p w:rsidR="00232D6F" w:rsidRDefault="00232D6F">
            <w:pPr>
              <w:pStyle w:val="ConsPlusNormal"/>
              <w:jc w:val="center"/>
            </w:pPr>
            <w:r>
              <w:t>темп прироста, в % к предыдущему году</w:t>
            </w:r>
          </w:p>
        </w:tc>
        <w:tc>
          <w:tcPr>
            <w:tcW w:w="724" w:type="dxa"/>
          </w:tcPr>
          <w:p w:rsidR="00232D6F" w:rsidRDefault="00232D6F">
            <w:pPr>
              <w:pStyle w:val="ConsPlusNormal"/>
              <w:jc w:val="center"/>
            </w:pPr>
            <w:r>
              <w:t>прогноз</w:t>
            </w:r>
          </w:p>
        </w:tc>
        <w:tc>
          <w:tcPr>
            <w:tcW w:w="723" w:type="dxa"/>
          </w:tcPr>
          <w:p w:rsidR="00232D6F" w:rsidRDefault="00232D6F">
            <w:pPr>
              <w:pStyle w:val="ConsPlusNormal"/>
              <w:jc w:val="center"/>
            </w:pPr>
            <w:r>
              <w:t>темп прироста, в % к предыдущему году</w:t>
            </w:r>
          </w:p>
        </w:tc>
        <w:tc>
          <w:tcPr>
            <w:tcW w:w="724" w:type="dxa"/>
          </w:tcPr>
          <w:p w:rsidR="00232D6F" w:rsidRDefault="00232D6F">
            <w:pPr>
              <w:pStyle w:val="ConsPlusNormal"/>
              <w:jc w:val="center"/>
            </w:pPr>
            <w:r>
              <w:t>прогноз</w:t>
            </w:r>
          </w:p>
        </w:tc>
        <w:tc>
          <w:tcPr>
            <w:tcW w:w="723" w:type="dxa"/>
          </w:tcPr>
          <w:p w:rsidR="00232D6F" w:rsidRDefault="00232D6F">
            <w:pPr>
              <w:pStyle w:val="ConsPlusNormal"/>
              <w:jc w:val="center"/>
            </w:pPr>
            <w:r>
              <w:t>темп прироста, в % к предыдущему году</w:t>
            </w:r>
          </w:p>
        </w:tc>
        <w:tc>
          <w:tcPr>
            <w:tcW w:w="723" w:type="dxa"/>
          </w:tcPr>
          <w:p w:rsidR="00232D6F" w:rsidRDefault="00232D6F">
            <w:pPr>
              <w:pStyle w:val="ConsPlusNormal"/>
              <w:jc w:val="center"/>
            </w:pPr>
            <w:r>
              <w:t>прогноз</w:t>
            </w:r>
          </w:p>
        </w:tc>
        <w:tc>
          <w:tcPr>
            <w:tcW w:w="724" w:type="dxa"/>
          </w:tcPr>
          <w:p w:rsidR="00232D6F" w:rsidRDefault="00232D6F">
            <w:pPr>
              <w:pStyle w:val="ConsPlusNormal"/>
              <w:jc w:val="center"/>
            </w:pPr>
            <w:r>
              <w:t>темп прироста, в % к предыдущему году</w:t>
            </w:r>
          </w:p>
        </w:tc>
        <w:tc>
          <w:tcPr>
            <w:tcW w:w="723" w:type="dxa"/>
          </w:tcPr>
          <w:p w:rsidR="00232D6F" w:rsidRDefault="00232D6F">
            <w:pPr>
              <w:pStyle w:val="ConsPlusNormal"/>
              <w:jc w:val="center"/>
            </w:pPr>
            <w:r>
              <w:t>прогноз</w:t>
            </w:r>
          </w:p>
        </w:tc>
        <w:tc>
          <w:tcPr>
            <w:tcW w:w="724" w:type="dxa"/>
          </w:tcPr>
          <w:p w:rsidR="00232D6F" w:rsidRDefault="00232D6F">
            <w:pPr>
              <w:pStyle w:val="ConsPlusNormal"/>
              <w:jc w:val="center"/>
            </w:pPr>
            <w:r>
              <w:t>темп прироста, в % к предыдущему году</w:t>
            </w:r>
          </w:p>
        </w:tc>
        <w:tc>
          <w:tcPr>
            <w:tcW w:w="723" w:type="dxa"/>
          </w:tcPr>
          <w:p w:rsidR="00232D6F" w:rsidRDefault="00232D6F">
            <w:pPr>
              <w:pStyle w:val="ConsPlusNormal"/>
              <w:jc w:val="center"/>
            </w:pPr>
            <w:r>
              <w:t>прогноз</w:t>
            </w:r>
          </w:p>
        </w:tc>
        <w:tc>
          <w:tcPr>
            <w:tcW w:w="724" w:type="dxa"/>
          </w:tcPr>
          <w:p w:rsidR="00232D6F" w:rsidRDefault="00232D6F">
            <w:pPr>
              <w:pStyle w:val="ConsPlusNormal"/>
              <w:jc w:val="center"/>
            </w:pPr>
            <w:r>
              <w:t>темп прироста, в % к предыдущему году</w:t>
            </w:r>
          </w:p>
        </w:tc>
        <w:tc>
          <w:tcPr>
            <w:tcW w:w="1134" w:type="dxa"/>
          </w:tcPr>
          <w:p w:rsidR="00232D6F" w:rsidRDefault="00232D6F">
            <w:pPr>
              <w:pStyle w:val="ConsPlusNormal"/>
              <w:jc w:val="center"/>
            </w:pPr>
            <w:r>
              <w:t>ВСЕГО, за 20__-20__ годы</w:t>
            </w:r>
          </w:p>
        </w:tc>
        <w:tc>
          <w:tcPr>
            <w:tcW w:w="1191" w:type="dxa"/>
          </w:tcPr>
          <w:p w:rsidR="00232D6F" w:rsidRDefault="00232D6F">
            <w:pPr>
              <w:pStyle w:val="ConsPlusNormal"/>
              <w:jc w:val="center"/>
            </w:pPr>
            <w:r>
              <w:t>темп прироста, в % к уровню первого года расчета</w:t>
            </w:r>
          </w:p>
        </w:tc>
      </w:tr>
      <w:tr w:rsidR="00232D6F">
        <w:tc>
          <w:tcPr>
            <w:tcW w:w="1814" w:type="dxa"/>
          </w:tcPr>
          <w:p w:rsidR="00232D6F" w:rsidRDefault="00232D6F">
            <w:pPr>
              <w:pStyle w:val="ConsPlusNormal"/>
              <w:jc w:val="center"/>
            </w:pPr>
            <w:r>
              <w:t>1</w:t>
            </w:r>
          </w:p>
        </w:tc>
        <w:tc>
          <w:tcPr>
            <w:tcW w:w="723" w:type="dxa"/>
          </w:tcPr>
          <w:p w:rsidR="00232D6F" w:rsidRDefault="00232D6F">
            <w:pPr>
              <w:pStyle w:val="ConsPlusNormal"/>
              <w:jc w:val="center"/>
            </w:pPr>
            <w:r>
              <w:t>2</w:t>
            </w:r>
          </w:p>
        </w:tc>
        <w:tc>
          <w:tcPr>
            <w:tcW w:w="723" w:type="dxa"/>
          </w:tcPr>
          <w:p w:rsidR="00232D6F" w:rsidRDefault="00232D6F">
            <w:pPr>
              <w:pStyle w:val="ConsPlusNormal"/>
              <w:jc w:val="center"/>
            </w:pPr>
            <w:r>
              <w:t>3</w:t>
            </w:r>
          </w:p>
        </w:tc>
        <w:tc>
          <w:tcPr>
            <w:tcW w:w="724" w:type="dxa"/>
          </w:tcPr>
          <w:p w:rsidR="00232D6F" w:rsidRDefault="00232D6F">
            <w:pPr>
              <w:pStyle w:val="ConsPlusNormal"/>
              <w:jc w:val="center"/>
            </w:pPr>
            <w:r>
              <w:t>4</w:t>
            </w:r>
          </w:p>
        </w:tc>
        <w:tc>
          <w:tcPr>
            <w:tcW w:w="723" w:type="dxa"/>
          </w:tcPr>
          <w:p w:rsidR="00232D6F" w:rsidRDefault="00232D6F">
            <w:pPr>
              <w:pStyle w:val="ConsPlusNormal"/>
              <w:jc w:val="center"/>
            </w:pPr>
            <w:r>
              <w:t>5</w:t>
            </w:r>
          </w:p>
        </w:tc>
        <w:tc>
          <w:tcPr>
            <w:tcW w:w="724" w:type="dxa"/>
          </w:tcPr>
          <w:p w:rsidR="00232D6F" w:rsidRDefault="00232D6F">
            <w:pPr>
              <w:pStyle w:val="ConsPlusNormal"/>
              <w:jc w:val="center"/>
            </w:pPr>
            <w:r>
              <w:t>6</w:t>
            </w:r>
          </w:p>
        </w:tc>
        <w:tc>
          <w:tcPr>
            <w:tcW w:w="723" w:type="dxa"/>
          </w:tcPr>
          <w:p w:rsidR="00232D6F" w:rsidRDefault="00232D6F">
            <w:pPr>
              <w:pStyle w:val="ConsPlusNormal"/>
              <w:jc w:val="center"/>
            </w:pPr>
            <w:r>
              <w:t>7</w:t>
            </w:r>
          </w:p>
        </w:tc>
        <w:tc>
          <w:tcPr>
            <w:tcW w:w="723" w:type="dxa"/>
          </w:tcPr>
          <w:p w:rsidR="00232D6F" w:rsidRDefault="00232D6F">
            <w:pPr>
              <w:pStyle w:val="ConsPlusNormal"/>
              <w:jc w:val="center"/>
            </w:pPr>
            <w:r>
              <w:t>8</w:t>
            </w:r>
          </w:p>
        </w:tc>
        <w:tc>
          <w:tcPr>
            <w:tcW w:w="724" w:type="dxa"/>
          </w:tcPr>
          <w:p w:rsidR="00232D6F" w:rsidRDefault="00232D6F">
            <w:pPr>
              <w:pStyle w:val="ConsPlusNormal"/>
              <w:jc w:val="center"/>
            </w:pPr>
            <w:r>
              <w:t>9</w:t>
            </w:r>
          </w:p>
        </w:tc>
        <w:tc>
          <w:tcPr>
            <w:tcW w:w="723" w:type="dxa"/>
          </w:tcPr>
          <w:p w:rsidR="00232D6F" w:rsidRDefault="00232D6F">
            <w:pPr>
              <w:pStyle w:val="ConsPlusNormal"/>
              <w:jc w:val="center"/>
            </w:pPr>
            <w:r>
              <w:t>10</w:t>
            </w:r>
          </w:p>
        </w:tc>
        <w:tc>
          <w:tcPr>
            <w:tcW w:w="724" w:type="dxa"/>
          </w:tcPr>
          <w:p w:rsidR="00232D6F" w:rsidRDefault="00232D6F">
            <w:pPr>
              <w:pStyle w:val="ConsPlusNormal"/>
              <w:jc w:val="center"/>
            </w:pPr>
            <w:r>
              <w:t>11</w:t>
            </w:r>
          </w:p>
        </w:tc>
        <w:tc>
          <w:tcPr>
            <w:tcW w:w="723" w:type="dxa"/>
          </w:tcPr>
          <w:p w:rsidR="00232D6F" w:rsidRDefault="00232D6F">
            <w:pPr>
              <w:pStyle w:val="ConsPlusNormal"/>
              <w:jc w:val="center"/>
            </w:pPr>
            <w:r>
              <w:t>12</w:t>
            </w:r>
          </w:p>
        </w:tc>
        <w:tc>
          <w:tcPr>
            <w:tcW w:w="724" w:type="dxa"/>
          </w:tcPr>
          <w:p w:rsidR="00232D6F" w:rsidRDefault="00232D6F">
            <w:pPr>
              <w:pStyle w:val="ConsPlusNormal"/>
              <w:jc w:val="center"/>
            </w:pPr>
            <w:r>
              <w:t>13</w:t>
            </w:r>
          </w:p>
        </w:tc>
        <w:tc>
          <w:tcPr>
            <w:tcW w:w="1134" w:type="dxa"/>
          </w:tcPr>
          <w:p w:rsidR="00232D6F" w:rsidRDefault="00232D6F">
            <w:pPr>
              <w:pStyle w:val="ConsPlusNormal"/>
              <w:jc w:val="center"/>
            </w:pPr>
            <w:r>
              <w:t>14</w:t>
            </w:r>
          </w:p>
        </w:tc>
        <w:tc>
          <w:tcPr>
            <w:tcW w:w="1191" w:type="dxa"/>
          </w:tcPr>
          <w:p w:rsidR="00232D6F" w:rsidRDefault="00232D6F">
            <w:pPr>
              <w:pStyle w:val="ConsPlusNormal"/>
              <w:jc w:val="center"/>
            </w:pPr>
            <w:r>
              <w:t>15</w:t>
            </w:r>
          </w:p>
        </w:tc>
      </w:tr>
      <w:tr w:rsidR="00232D6F">
        <w:tc>
          <w:tcPr>
            <w:tcW w:w="1814" w:type="dxa"/>
          </w:tcPr>
          <w:p w:rsidR="00232D6F" w:rsidRDefault="00232D6F">
            <w:pPr>
              <w:pStyle w:val="ConsPlusNormal"/>
            </w:pPr>
            <w:r>
              <w:t>Объем реализованной сельскохозяйственной продукции (тонн)</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Объем реализованной сельскохозяйственной продукции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Среднегодовой прирост объемов реализуемой сельскохозпродукции, %</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Затраты на производство продукции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Численность работников (человек)</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Среднемесячная заработная плата в расчете на 1 работника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Расходы на оплату труда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Расходы на оплату страховых взносов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Всего налогов, сборов и обязательных платежей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r w:rsidR="00232D6F">
        <w:tc>
          <w:tcPr>
            <w:tcW w:w="1814" w:type="dxa"/>
          </w:tcPr>
          <w:p w:rsidR="00232D6F" w:rsidRDefault="00232D6F">
            <w:pPr>
              <w:pStyle w:val="ConsPlusNormal"/>
            </w:pPr>
            <w:r>
              <w:t>Чистая прибыль (убыток) (руб.)</w:t>
            </w: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723" w:type="dxa"/>
          </w:tcPr>
          <w:p w:rsidR="00232D6F" w:rsidRDefault="00232D6F">
            <w:pPr>
              <w:pStyle w:val="ConsPlusNormal"/>
            </w:pPr>
          </w:p>
        </w:tc>
        <w:tc>
          <w:tcPr>
            <w:tcW w:w="724" w:type="dxa"/>
          </w:tcPr>
          <w:p w:rsidR="00232D6F" w:rsidRDefault="00232D6F">
            <w:pPr>
              <w:pStyle w:val="ConsPlusNormal"/>
            </w:pPr>
          </w:p>
        </w:tc>
        <w:tc>
          <w:tcPr>
            <w:tcW w:w="1134" w:type="dxa"/>
          </w:tcPr>
          <w:p w:rsidR="00232D6F" w:rsidRDefault="00232D6F">
            <w:pPr>
              <w:pStyle w:val="ConsPlusNormal"/>
            </w:pPr>
          </w:p>
        </w:tc>
        <w:tc>
          <w:tcPr>
            <w:tcW w:w="1191" w:type="dxa"/>
          </w:tcPr>
          <w:p w:rsidR="00232D6F" w:rsidRDefault="00232D6F">
            <w:pPr>
              <w:pStyle w:val="ConsPlusNormal"/>
            </w:pPr>
          </w:p>
        </w:tc>
      </w:tr>
    </w:tbl>
    <w:p w:rsidR="00232D6F" w:rsidRDefault="00232D6F">
      <w:pPr>
        <w:pStyle w:val="ConsPlusNormal"/>
        <w:sectPr w:rsidR="00232D6F">
          <w:pgSz w:w="16838" w:h="11905" w:orient="landscape"/>
          <w:pgMar w:top="1701" w:right="1134" w:bottom="850" w:left="1134" w:header="0" w:footer="0" w:gutter="0"/>
          <w:cols w:space="720"/>
          <w:titlePg/>
        </w:sectPr>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both"/>
      </w:pPr>
    </w:p>
    <w:p w:rsidR="00232D6F" w:rsidRDefault="00232D6F">
      <w:pPr>
        <w:pStyle w:val="ConsPlusNormal"/>
        <w:jc w:val="right"/>
        <w:outlineLvl w:val="1"/>
      </w:pPr>
      <w:r>
        <w:t>Приложение 6</w:t>
      </w:r>
    </w:p>
    <w:p w:rsidR="00232D6F" w:rsidRDefault="00232D6F">
      <w:pPr>
        <w:pStyle w:val="ConsPlusNormal"/>
        <w:jc w:val="right"/>
      </w:pPr>
      <w:r>
        <w:t>к Порядку предоставления грантов</w:t>
      </w:r>
    </w:p>
    <w:p w:rsidR="00232D6F" w:rsidRDefault="00232D6F">
      <w:pPr>
        <w:pStyle w:val="ConsPlusNormal"/>
        <w:jc w:val="right"/>
      </w:pPr>
      <w:r>
        <w:t>"Агростартап" на реализацию проектов</w:t>
      </w:r>
    </w:p>
    <w:p w:rsidR="00232D6F" w:rsidRDefault="00232D6F">
      <w:pPr>
        <w:pStyle w:val="ConsPlusNormal"/>
        <w:jc w:val="right"/>
      </w:pPr>
      <w:r>
        <w:t>создания и (или) развития хозяйства</w:t>
      </w:r>
    </w:p>
    <w:p w:rsidR="00232D6F" w:rsidRDefault="00232D6F">
      <w:pPr>
        <w:pStyle w:val="ConsPlusNormal"/>
        <w:jc w:val="both"/>
      </w:pPr>
    </w:p>
    <w:p w:rsidR="00232D6F" w:rsidRDefault="00232D6F">
      <w:pPr>
        <w:pStyle w:val="ConsPlusNonformat"/>
        <w:jc w:val="both"/>
      </w:pPr>
      <w:bookmarkStart w:id="36" w:name="P1207"/>
      <w:bookmarkEnd w:id="36"/>
      <w:r>
        <w:t xml:space="preserve">                                 Согласие</w:t>
      </w:r>
    </w:p>
    <w:p w:rsidR="00232D6F" w:rsidRDefault="00232D6F">
      <w:pPr>
        <w:pStyle w:val="ConsPlusNonformat"/>
        <w:jc w:val="both"/>
      </w:pPr>
      <w:r>
        <w:t xml:space="preserve">                     на обработку персональных данных</w:t>
      </w:r>
    </w:p>
    <w:p w:rsidR="00232D6F" w:rsidRDefault="00232D6F">
      <w:pPr>
        <w:pStyle w:val="ConsPlusNonformat"/>
        <w:jc w:val="both"/>
      </w:pPr>
    </w:p>
    <w:p w:rsidR="00232D6F" w:rsidRDefault="00232D6F">
      <w:pPr>
        <w:pStyle w:val="ConsPlusNonformat"/>
        <w:jc w:val="both"/>
      </w:pPr>
      <w:r>
        <w:t xml:space="preserve">    Я, ____________________________________________________________________</w:t>
      </w:r>
    </w:p>
    <w:p w:rsidR="00232D6F" w:rsidRDefault="00232D6F">
      <w:pPr>
        <w:pStyle w:val="ConsPlusNonformat"/>
        <w:jc w:val="both"/>
      </w:pPr>
      <w:r>
        <w:t xml:space="preserve">                         (фамилия, имя, отчество)</w:t>
      </w:r>
    </w:p>
    <w:p w:rsidR="00232D6F" w:rsidRDefault="00232D6F">
      <w:pPr>
        <w:pStyle w:val="ConsPlusNonformat"/>
        <w:jc w:val="both"/>
      </w:pPr>
      <w:r>
        <w:t>проживающий по адресу (по месту регистрации) ______________________________</w:t>
      </w:r>
    </w:p>
    <w:p w:rsidR="00232D6F" w:rsidRDefault="00232D6F">
      <w:pPr>
        <w:pStyle w:val="ConsPlusNonformat"/>
        <w:jc w:val="both"/>
      </w:pPr>
      <w:r>
        <w:t>___________________________________________________________________________</w:t>
      </w:r>
    </w:p>
    <w:p w:rsidR="00232D6F" w:rsidRDefault="00232D6F">
      <w:pPr>
        <w:pStyle w:val="ConsPlusNonformat"/>
        <w:jc w:val="both"/>
      </w:pPr>
      <w:r>
        <w:t>___________________________________________________________________________</w:t>
      </w:r>
    </w:p>
    <w:p w:rsidR="00232D6F" w:rsidRDefault="00232D6F">
      <w:pPr>
        <w:pStyle w:val="ConsPlusNonformat"/>
        <w:jc w:val="both"/>
      </w:pPr>
      <w:r>
        <w:t>паспорт ___________ N ___________ дата выдачи ____________________ название</w:t>
      </w:r>
    </w:p>
    <w:p w:rsidR="00232D6F" w:rsidRDefault="00232D6F">
      <w:pPr>
        <w:pStyle w:val="ConsPlusNonformat"/>
        <w:jc w:val="both"/>
      </w:pPr>
      <w:r>
        <w:t>выдавшего органа __________________________________________________________</w:t>
      </w:r>
    </w:p>
    <w:p w:rsidR="00232D6F" w:rsidRDefault="00232D6F">
      <w:pPr>
        <w:pStyle w:val="ConsPlusNonformat"/>
        <w:jc w:val="both"/>
      </w:pPr>
      <w:r>
        <w:t xml:space="preserve">в  соответствии  с  требованиями </w:t>
      </w:r>
      <w:hyperlink r:id="rId52">
        <w:r>
          <w:rPr>
            <w:color w:val="0000FF"/>
          </w:rPr>
          <w:t>статьи 9</w:t>
        </w:r>
      </w:hyperlink>
      <w:r>
        <w:t xml:space="preserve"> Федерального закона от 27.07.2006</w:t>
      </w:r>
    </w:p>
    <w:p w:rsidR="00232D6F" w:rsidRDefault="00232D6F">
      <w:pPr>
        <w:pStyle w:val="ConsPlusNonformat"/>
        <w:jc w:val="both"/>
      </w:pPr>
      <w:r>
        <w:t>N 152-ФЗ "О персональных данных", даю свое согласие Управлению Федерального</w:t>
      </w:r>
    </w:p>
    <w:p w:rsidR="00232D6F" w:rsidRDefault="00232D6F">
      <w:pPr>
        <w:pStyle w:val="ConsPlusNonformat"/>
        <w:jc w:val="both"/>
      </w:pPr>
      <w:r>
        <w:t>казначейства  по  Архангельской  области  и Ненецкому автономному округу на</w:t>
      </w:r>
    </w:p>
    <w:p w:rsidR="00232D6F" w:rsidRDefault="00232D6F">
      <w:pPr>
        <w:pStyle w:val="ConsPlusNonformat"/>
        <w:jc w:val="both"/>
      </w:pPr>
      <w:r>
        <w:t>автоматизированную,   а  также  без  использования  средств  автоматизации,</w:t>
      </w:r>
    </w:p>
    <w:p w:rsidR="00232D6F" w:rsidRDefault="00232D6F">
      <w:pPr>
        <w:pStyle w:val="ConsPlusNonformat"/>
        <w:jc w:val="both"/>
      </w:pPr>
      <w:r>
        <w:t>обработку  моих  персональных  данных,  включающих  фамилию, имя, отчество,</w:t>
      </w:r>
    </w:p>
    <w:p w:rsidR="00232D6F" w:rsidRDefault="00232D6F">
      <w:pPr>
        <w:pStyle w:val="ConsPlusNonformat"/>
        <w:jc w:val="both"/>
      </w:pPr>
      <w:r>
        <w:t>должность,  сведения о месте работы, адрес электронной почты, контактный(е)</w:t>
      </w:r>
    </w:p>
    <w:p w:rsidR="00232D6F" w:rsidRDefault="00232D6F">
      <w:pPr>
        <w:pStyle w:val="ConsPlusNonformat"/>
        <w:jc w:val="both"/>
      </w:pPr>
      <w:r>
        <w:t>телефон(ы),  страховой  номер  индивидуального  лицевого счета в Пенсионном</w:t>
      </w:r>
    </w:p>
    <w:p w:rsidR="00232D6F" w:rsidRDefault="00232D6F">
      <w:pPr>
        <w:pStyle w:val="ConsPlusNonformat"/>
        <w:jc w:val="both"/>
      </w:pPr>
      <w:r>
        <w:t>фонде  России  (СНИЛС),  в  целях  осуществления  действий по подключению к</w:t>
      </w:r>
    </w:p>
    <w:p w:rsidR="00232D6F" w:rsidRDefault="00232D6F">
      <w:pPr>
        <w:pStyle w:val="ConsPlusNonformat"/>
        <w:jc w:val="both"/>
      </w:pPr>
      <w:r>
        <w:t>компонентам     государственной    интегрированной    системе    управления</w:t>
      </w:r>
    </w:p>
    <w:p w:rsidR="00232D6F" w:rsidRDefault="00232D6F">
      <w:pPr>
        <w:pStyle w:val="ConsPlusNonformat"/>
        <w:jc w:val="both"/>
      </w:pPr>
      <w:r>
        <w:t>общественными   финансами  "Электронный  бюджет".  Предоставляю  указанному</w:t>
      </w:r>
    </w:p>
    <w:p w:rsidR="00232D6F" w:rsidRDefault="00232D6F">
      <w:pPr>
        <w:pStyle w:val="ConsPlusNonformat"/>
        <w:jc w:val="both"/>
      </w:pPr>
      <w:r>
        <w:t>органу Федерального казначейства право осуществлять все действия (операции)</w:t>
      </w:r>
    </w:p>
    <w:p w:rsidR="00232D6F" w:rsidRDefault="00232D6F">
      <w:pPr>
        <w:pStyle w:val="ConsPlusNonformat"/>
        <w:jc w:val="both"/>
      </w:pPr>
      <w:r>
        <w:t>с  моими  персональными  данными, включая сбор, систематизацию, накопление,</w:t>
      </w:r>
    </w:p>
    <w:p w:rsidR="00232D6F" w:rsidRDefault="00232D6F">
      <w:pPr>
        <w:pStyle w:val="ConsPlusNonformat"/>
        <w:jc w:val="both"/>
      </w:pPr>
      <w:r>
        <w:t>хранение,     обновление,    изменение,    использование,    обезличивание,</w:t>
      </w:r>
    </w:p>
    <w:p w:rsidR="00232D6F" w:rsidRDefault="00232D6F">
      <w:pPr>
        <w:pStyle w:val="ConsPlusNonformat"/>
        <w:jc w:val="both"/>
      </w:pPr>
      <w:r>
        <w:t>блокирование, уничтожение.</w:t>
      </w:r>
    </w:p>
    <w:p w:rsidR="00232D6F" w:rsidRDefault="00232D6F">
      <w:pPr>
        <w:pStyle w:val="ConsPlusNonformat"/>
        <w:jc w:val="both"/>
      </w:pPr>
      <w:r>
        <w:t xml:space="preserve">    Срок  действия  настоящего  согласия  -  период  времени  до  истечения</w:t>
      </w:r>
    </w:p>
    <w:p w:rsidR="00232D6F" w:rsidRDefault="00232D6F">
      <w:pPr>
        <w:pStyle w:val="ConsPlusNonformat"/>
        <w:jc w:val="both"/>
      </w:pPr>
      <w:r>
        <w:t>установленных   нормативными   актами   сроков   хранения   соответствующей</w:t>
      </w:r>
    </w:p>
    <w:p w:rsidR="00232D6F" w:rsidRDefault="00232D6F">
      <w:pPr>
        <w:pStyle w:val="ConsPlusNonformat"/>
        <w:jc w:val="both"/>
      </w:pPr>
      <w:r>
        <w:t>информации  или  документов, размещенных в компонентах системы "Электронный</w:t>
      </w:r>
    </w:p>
    <w:p w:rsidR="00232D6F" w:rsidRDefault="00232D6F">
      <w:pPr>
        <w:pStyle w:val="ConsPlusNonformat"/>
        <w:jc w:val="both"/>
      </w:pPr>
      <w:r>
        <w:t>бюджет" с использованием моей электронной подписи.</w:t>
      </w:r>
    </w:p>
    <w:p w:rsidR="00232D6F" w:rsidRDefault="00232D6F">
      <w:pPr>
        <w:pStyle w:val="ConsPlusNonformat"/>
        <w:jc w:val="both"/>
      </w:pPr>
      <w:r>
        <w:t xml:space="preserve">    Настоящее согласие на обработку персональных данных может быть отозвано</w:t>
      </w:r>
    </w:p>
    <w:p w:rsidR="00232D6F" w:rsidRDefault="00232D6F">
      <w:pPr>
        <w:pStyle w:val="ConsPlusNonformat"/>
        <w:jc w:val="both"/>
      </w:pPr>
      <w:r>
        <w:t xml:space="preserve">в   порядке,   установленном   Федеральным   </w:t>
      </w:r>
      <w:hyperlink r:id="rId53">
        <w:r>
          <w:rPr>
            <w:color w:val="0000FF"/>
          </w:rPr>
          <w:t>законом</w:t>
        </w:r>
      </w:hyperlink>
      <w:r>
        <w:t xml:space="preserve">  Российской  Федерации</w:t>
      </w:r>
    </w:p>
    <w:p w:rsidR="00232D6F" w:rsidRDefault="00232D6F">
      <w:pPr>
        <w:pStyle w:val="ConsPlusNonformat"/>
        <w:jc w:val="both"/>
      </w:pPr>
      <w:r>
        <w:t>от 27.07.2006 N 152-ФЗ "О персональных данных". В случае отзыва согласия на</w:t>
      </w:r>
    </w:p>
    <w:p w:rsidR="00232D6F" w:rsidRDefault="00232D6F">
      <w:pPr>
        <w:pStyle w:val="ConsPlusNonformat"/>
        <w:jc w:val="both"/>
      </w:pPr>
      <w:r>
        <w:t>обработку   моих   персональных   данных   указанный   орган   Федерального</w:t>
      </w:r>
    </w:p>
    <w:p w:rsidR="00232D6F" w:rsidRDefault="00232D6F">
      <w:pPr>
        <w:pStyle w:val="ConsPlusNonformat"/>
        <w:jc w:val="both"/>
      </w:pPr>
      <w:r>
        <w:t>казначейства  вправе не прекращать их обработку до окончания срока действия</w:t>
      </w:r>
    </w:p>
    <w:p w:rsidR="00232D6F" w:rsidRDefault="00232D6F">
      <w:pPr>
        <w:pStyle w:val="ConsPlusNonformat"/>
        <w:jc w:val="both"/>
      </w:pPr>
      <w:r>
        <w:t>настоящего согласия.</w:t>
      </w:r>
    </w:p>
    <w:p w:rsidR="00232D6F" w:rsidRDefault="00232D6F">
      <w:pPr>
        <w:pStyle w:val="ConsPlusNonformat"/>
        <w:jc w:val="both"/>
      </w:pPr>
    </w:p>
    <w:p w:rsidR="00232D6F" w:rsidRDefault="00232D6F">
      <w:pPr>
        <w:pStyle w:val="ConsPlusNonformat"/>
        <w:jc w:val="both"/>
      </w:pPr>
      <w:r>
        <w:t>Контактный(е) телефон(ы) _________________________________</w:t>
      </w:r>
    </w:p>
    <w:p w:rsidR="00232D6F" w:rsidRDefault="00232D6F">
      <w:pPr>
        <w:pStyle w:val="ConsPlusNonformat"/>
        <w:jc w:val="both"/>
      </w:pPr>
    </w:p>
    <w:p w:rsidR="00232D6F" w:rsidRDefault="00232D6F">
      <w:pPr>
        <w:pStyle w:val="ConsPlusNonformat"/>
        <w:jc w:val="both"/>
      </w:pPr>
      <w:r>
        <w:t>Подпись субъекта персональных данных</w:t>
      </w:r>
    </w:p>
    <w:p w:rsidR="00232D6F" w:rsidRDefault="00232D6F">
      <w:pPr>
        <w:pStyle w:val="ConsPlusNonformat"/>
        <w:jc w:val="both"/>
      </w:pPr>
    </w:p>
    <w:p w:rsidR="00232D6F" w:rsidRDefault="00232D6F">
      <w:pPr>
        <w:pStyle w:val="ConsPlusNonformat"/>
        <w:jc w:val="both"/>
      </w:pPr>
      <w:r>
        <w:t>"___" ___________ 20___ г. ___________________ ________________________</w:t>
      </w:r>
    </w:p>
    <w:p w:rsidR="00232D6F" w:rsidRDefault="00232D6F">
      <w:pPr>
        <w:pStyle w:val="ConsPlusNonformat"/>
        <w:jc w:val="both"/>
      </w:pPr>
      <w:r>
        <w:t xml:space="preserve">                                (подпись)                (ФИО)</w:t>
      </w:r>
    </w:p>
    <w:p w:rsidR="00232D6F" w:rsidRDefault="00232D6F">
      <w:pPr>
        <w:pStyle w:val="ConsPlusNormal"/>
        <w:jc w:val="both"/>
      </w:pPr>
    </w:p>
    <w:p w:rsidR="00232D6F" w:rsidRDefault="00232D6F">
      <w:pPr>
        <w:pStyle w:val="ConsPlusNormal"/>
        <w:jc w:val="both"/>
      </w:pPr>
    </w:p>
    <w:p w:rsidR="00232D6F" w:rsidRDefault="00232D6F">
      <w:pPr>
        <w:pStyle w:val="ConsPlusNormal"/>
        <w:pBdr>
          <w:bottom w:val="single" w:sz="6" w:space="0" w:color="auto"/>
        </w:pBdr>
        <w:spacing w:before="100" w:after="100"/>
        <w:jc w:val="both"/>
        <w:rPr>
          <w:sz w:val="2"/>
          <w:szCs w:val="2"/>
        </w:rPr>
      </w:pPr>
    </w:p>
    <w:p w:rsidR="002D06B9" w:rsidRDefault="002D06B9"/>
    <w:sectPr w:rsidR="002D06B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6F"/>
    <w:rsid w:val="00021DA7"/>
    <w:rsid w:val="000D0D45"/>
    <w:rsid w:val="00232D6F"/>
    <w:rsid w:val="002D06B9"/>
    <w:rsid w:val="003D3250"/>
    <w:rsid w:val="007F3FEE"/>
    <w:rsid w:val="0088295A"/>
    <w:rsid w:val="00961044"/>
    <w:rsid w:val="009F314E"/>
    <w:rsid w:val="00C91912"/>
    <w:rsid w:val="00F2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E7278-B612-4C1D-8367-E1354CF6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A7"/>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32D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32D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2D6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32D6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423506D373118712C7E12299398F4E26454AD7F81EAC294E0C3116207AED7D2941808B53CC06F7E862B38A0E4775A3B07180C950E54342B3D6E1b7V4I" TargetMode="External"/><Relationship Id="rId18" Type="http://schemas.openxmlformats.org/officeDocument/2006/relationships/hyperlink" Target="consultantplus://offline/ref=7D423506D373118712C7E12299398F4E26454AD7F914AA2E4C0C3116207AED7D2941808B53CC06F7E862B28D0E4775A3B07180C950E54342B3D6E1b7V4I" TargetMode="External"/><Relationship Id="rId26" Type="http://schemas.openxmlformats.org/officeDocument/2006/relationships/hyperlink" Target="consultantplus://offline/ref=7D423506D373118712C7FF2F8F55D842214D12D9FB13A37C15536A4B7773E72A7C0E81C515C019F7EC7CB08807b1V0I" TargetMode="External"/><Relationship Id="rId39" Type="http://schemas.openxmlformats.org/officeDocument/2006/relationships/hyperlink" Target="consultantplus://offline/ref=7D423506D373118712C7E12299398F4E26454AD7F912AA284E0C3116207AED7D2941808B53CC06F7E860B1800E4775A3B07180C950E54342B3D6E1b7V4I" TargetMode="External"/><Relationship Id="rId21" Type="http://schemas.openxmlformats.org/officeDocument/2006/relationships/hyperlink" Target="consultantplus://offline/ref=7D423506D373118712C7E12299398F4E26454AD7F913AA2E4F0C3116207AED7D2941808B53CC06F7E862B2810E4775A3B07180C950E54342B3D6E1b7V4I" TargetMode="External"/><Relationship Id="rId34" Type="http://schemas.openxmlformats.org/officeDocument/2006/relationships/hyperlink" Target="consultantplus://offline/ref=7D423506D373118712C7E12299398F4E26454AD7F914A0234B0C3116207AED7D2941808B53CC06F7E860B78F0E4775A3B07180C950E54342B3D6E1b7V4I" TargetMode="External"/><Relationship Id="rId42" Type="http://schemas.openxmlformats.org/officeDocument/2006/relationships/hyperlink" Target="consultantplus://offline/ref=7D423506D373118712C7FF2F8F55D842214E16D8F414A37C15536A4B7773E72A6E0ED9CB10C103FCBC33F6DD081125F9E5789CCA4EE7b4V4I" TargetMode="External"/><Relationship Id="rId47" Type="http://schemas.openxmlformats.org/officeDocument/2006/relationships/hyperlink" Target="consultantplus://offline/ref=7D423506D373118712C7E12299398F4E26454AD7F912AA284E0C3116207AED7D2941808B53CC06F7E860B6890E4775A3B07180C950E54342B3D6E1b7V4I" TargetMode="External"/><Relationship Id="rId50" Type="http://schemas.openxmlformats.org/officeDocument/2006/relationships/hyperlink" Target="consultantplus://offline/ref=7D423506D373118712C7E12299398F4E26454AD7F914A0234B0C3116207AED7D2941808B53CC06F7E860B4880E4775A3B07180C950E54342B3D6E1b7V4I" TargetMode="External"/><Relationship Id="rId55" Type="http://schemas.openxmlformats.org/officeDocument/2006/relationships/theme" Target="theme/theme1.xml"/><Relationship Id="rId7" Type="http://schemas.openxmlformats.org/officeDocument/2006/relationships/hyperlink" Target="consultantplus://offline/ref=7D423506D373118712C7E12299398F4E26454AD7F81EAC294E0C3116207AED7D2941808B53CC06F7E862B28D0E4775A3B07180C950E54342B3D6E1b7V4I" TargetMode="External"/><Relationship Id="rId2" Type="http://schemas.openxmlformats.org/officeDocument/2006/relationships/settings" Target="settings.xml"/><Relationship Id="rId16" Type="http://schemas.openxmlformats.org/officeDocument/2006/relationships/hyperlink" Target="consultantplus://offline/ref=7D423506D373118712C7E12299398F4E26454AD7F813A9294F0C3116207AED7D2941808B53CC06F7E862B3890E4775A3B07180C950E54342B3D6E1b7V4I" TargetMode="External"/><Relationship Id="rId29" Type="http://schemas.openxmlformats.org/officeDocument/2006/relationships/hyperlink" Target="consultantplus://offline/ref=7D423506D373118712C7FF2F8F55D842214F1DD9FB1EA37C15536A4B7773E72A7C0E81C515C019F7EC7CB08807b1V0I" TargetMode="External"/><Relationship Id="rId11" Type="http://schemas.openxmlformats.org/officeDocument/2006/relationships/hyperlink" Target="consultantplus://offline/ref=7D423506D373118712C7FF2F8F55D842214E16D8F414A37C15536A4B7773E72A6E0ED9C917C203F7ED69E6D9414629E5E46282CC50E7475EbBV2I" TargetMode="External"/><Relationship Id="rId24" Type="http://schemas.openxmlformats.org/officeDocument/2006/relationships/hyperlink" Target="consultantplus://offline/ref=7D423506D373118712C7FF2F8F55D842214D12DEFB14A37C15536A4B7773E72A7C0E81C515C019F7EC7CB08807b1V0I" TargetMode="External"/><Relationship Id="rId32" Type="http://schemas.openxmlformats.org/officeDocument/2006/relationships/hyperlink" Target="consultantplus://offline/ref=7D423506D373118712C7E12299398F4E26454AD7F912AA284E0C3116207AED7D2941808B53CC06F7E860B18C0E4775A3B07180C950E54342B3D6E1b7V4I" TargetMode="External"/><Relationship Id="rId37" Type="http://schemas.openxmlformats.org/officeDocument/2006/relationships/hyperlink" Target="consultantplus://offline/ref=7D423506D373118712C7FF2F8F55D842214E16D8F414A37C15536A4B7773E72A6E0ED9CB10C103FCBC33F6DD081125F9E5789CCA4EE7b4V4I" TargetMode="External"/><Relationship Id="rId40" Type="http://schemas.openxmlformats.org/officeDocument/2006/relationships/hyperlink" Target="consultantplus://offline/ref=7D423506D373118712C7FF2F8F55D842264615DEFE1FA37C15536A4B7773E72A7C0E81C515C019F7EC7CB08807b1V0I" TargetMode="External"/><Relationship Id="rId45" Type="http://schemas.openxmlformats.org/officeDocument/2006/relationships/hyperlink" Target="consultantplus://offline/ref=7D423506D373118712C7E12299398F4E26454AD7F912AA284E0C3116207AED7D2941808B53CC06F7E860B6880E4775A3B07180C950E54342B3D6E1b7V4I" TargetMode="External"/><Relationship Id="rId53" Type="http://schemas.openxmlformats.org/officeDocument/2006/relationships/hyperlink" Target="consultantplus://offline/ref=7D423506D373118712C7FF2F8F55D842214C16D2FB13A37C15536A4B7773E72A7C0E81C515C019F7EC7CB08807b1V0I" TargetMode="External"/><Relationship Id="rId5" Type="http://schemas.openxmlformats.org/officeDocument/2006/relationships/hyperlink" Target="consultantplus://offline/ref=7D423506D373118712C7E12299398F4E26454AD7F813A9294F0C3116207AED7D2941808B53CC06F7E862B28D0E4775A3B07180C950E54342B3D6E1b7V4I" TargetMode="External"/><Relationship Id="rId10" Type="http://schemas.openxmlformats.org/officeDocument/2006/relationships/hyperlink" Target="consultantplus://offline/ref=7D423506D373118712C7E12299398F4E26454AD7F912AA284E0C3116207AED7D2941808B53CC06F7E860B08B0E4775A3B07180C950E54342B3D6E1b7V4I" TargetMode="External"/><Relationship Id="rId19" Type="http://schemas.openxmlformats.org/officeDocument/2006/relationships/hyperlink" Target="consultantplus://offline/ref=7D423506D373118712C7E12299398F4E26454AD7F914A0234B0C3116207AED7D2941808B53CC06F7E860B78E0E4775A3B07180C950E54342B3D6E1b7V4I" TargetMode="External"/><Relationship Id="rId31" Type="http://schemas.openxmlformats.org/officeDocument/2006/relationships/hyperlink" Target="consultantplus://offline/ref=7D423506D373118712C7E12299398F4E26454AD7F912AA284E0C3116207AED7D2941808B53CC06F7E860B0810E4775A3B07180C950E54342B3D6E1b7V4I" TargetMode="External"/><Relationship Id="rId44" Type="http://schemas.openxmlformats.org/officeDocument/2006/relationships/hyperlink" Target="consultantplus://offline/ref=7D423506D373118712C7E12299398F4E26454AD7F912AA284E0C3116207AED7D2941808B53CC06F7E860B1810E4775A3B07180C950E54342B3D6E1b7V4I" TargetMode="External"/><Relationship Id="rId52" Type="http://schemas.openxmlformats.org/officeDocument/2006/relationships/hyperlink" Target="consultantplus://offline/ref=7D423506D373118712C7FF2F8F55D842214C16D2FB13A37C15536A4B7773E72A6E0ED9C917C105F0E069E6D9414629E5E46282CC50E7475EbBV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423506D373118712C7E12299398F4E26454AD7F914A0234B0C3116207AED7D2941808B53CC06F7E860B78E0E4775A3B07180C950E54342B3D6E1b7V4I" TargetMode="External"/><Relationship Id="rId14" Type="http://schemas.openxmlformats.org/officeDocument/2006/relationships/hyperlink" Target="consultantplus://offline/ref=7D423506D373118712C7E12299398F4E26454AD7F813A9294F0C3116207AED7D2941808B53CC06F7E862B3890E4775A3B07180C950E54342B3D6E1b7V4I" TargetMode="External"/><Relationship Id="rId22" Type="http://schemas.openxmlformats.org/officeDocument/2006/relationships/hyperlink" Target="consultantplus://offline/ref=7D423506D373118712C7FF2F8F55D842214F1DD9FB1EA37C15536A4B7773E72A7C0E81C515C019F7EC7CB08807b1V0I" TargetMode="External"/><Relationship Id="rId27" Type="http://schemas.openxmlformats.org/officeDocument/2006/relationships/hyperlink" Target="consultantplus://offline/ref=7D423506D373118712C7FF2F8F55D842214A17DAF911A37C15536A4B7773E72A6E0ED9C016C802F0E336E3CC501E26E6FB7C86D64CE545b5VFI" TargetMode="External"/><Relationship Id="rId30" Type="http://schemas.openxmlformats.org/officeDocument/2006/relationships/hyperlink" Target="consultantplus://offline/ref=7D423506D373118712C7E12299398F4E26454AD7F912AA284E0C3116207AED7D2941808B53CC06F7E860B08F0E4775A3B07180C950E54342B3D6E1b7V4I" TargetMode="External"/><Relationship Id="rId35" Type="http://schemas.openxmlformats.org/officeDocument/2006/relationships/hyperlink" Target="consultantplus://offline/ref=7D423506D373118712C7E12299398F4E26454AD7F912AA284E0C3116207AED7D2941808B53CC06F7E860B18E0E4775A3B07180C950E54342B3D6E1b7V4I" TargetMode="External"/><Relationship Id="rId43" Type="http://schemas.openxmlformats.org/officeDocument/2006/relationships/hyperlink" Target="consultantplus://offline/ref=7D423506D373118712C7FF2F8F55D842214E16D8F414A37C15536A4B7773E72A6E0ED9CB10C305FCBC33F6DD081125F9E5789CCA4EE7b4V4I" TargetMode="External"/><Relationship Id="rId48" Type="http://schemas.openxmlformats.org/officeDocument/2006/relationships/hyperlink" Target="consultantplus://offline/ref=7D423506D373118712C7E12299398F4E26454AD7F914A0234B0C3116207AED7D2941808B53CC06F7E860B7810E4775A3B07180C950E54342B3D6E1b7V4I" TargetMode="External"/><Relationship Id="rId8" Type="http://schemas.openxmlformats.org/officeDocument/2006/relationships/hyperlink" Target="consultantplus://offline/ref=7D423506D373118712C7E12299398F4E26454AD7F914AA2E4C0C3116207AED7D2941808B53CC06F7E862B28D0E4775A3B07180C950E54342B3D6E1b7V4I" TargetMode="External"/><Relationship Id="rId51" Type="http://schemas.openxmlformats.org/officeDocument/2006/relationships/hyperlink" Target="consultantplus://offline/ref=B23D576ACFEED9001202E7E4BD4D16E8F78F2B9C91165D12C4F0D0D95550D425A871C34DD9AE379AA99A13F572A1090213A29D662FE85F5A70B343y3p8M" TargetMode="External"/><Relationship Id="rId3" Type="http://schemas.openxmlformats.org/officeDocument/2006/relationships/webSettings" Target="webSettings.xml"/><Relationship Id="rId12" Type="http://schemas.openxmlformats.org/officeDocument/2006/relationships/hyperlink" Target="consultantplus://offline/ref=7D423506D373118712C7FF2F8F55D842214A17DAF911A37C15536A4B7773E72A6E0ED9C910C204F2ED69E6D9414629E5E46282CC50E7475EbBV2I" TargetMode="External"/><Relationship Id="rId17" Type="http://schemas.openxmlformats.org/officeDocument/2006/relationships/hyperlink" Target="consultantplus://offline/ref=7D423506D373118712C7E12299398F4E26454AD7F81EAC294E0C3116207AED7D2941808B53CC06F7E862B3890E4775A3B07180C950E54342B3D6E1b7V4I" TargetMode="External"/><Relationship Id="rId25" Type="http://schemas.openxmlformats.org/officeDocument/2006/relationships/hyperlink" Target="consultantplus://offline/ref=7D423506D373118712C7FF2F8F55D842214D12D9FB13A37C15536A4B7773E72A7C0E81C515C019F7EC7CB08807b1V0I" TargetMode="External"/><Relationship Id="rId33" Type="http://schemas.openxmlformats.org/officeDocument/2006/relationships/hyperlink" Target="consultantplus://offline/ref=7D423506D373118712C7E12299398F4E26454AD7F912AA284E0C3116207AED7D2941808B53CC06F7E860B18D0E4775A3B07180C950E54342B3D6E1b7V4I" TargetMode="External"/><Relationship Id="rId38" Type="http://schemas.openxmlformats.org/officeDocument/2006/relationships/hyperlink" Target="consultantplus://offline/ref=7D423506D373118712C7FF2F8F55D842214E16D8F414A37C15536A4B7773E72A6E0ED9CB10C305FCBC33F6DD081125F9E5789CCA4EE7b4V4I" TargetMode="External"/><Relationship Id="rId46" Type="http://schemas.openxmlformats.org/officeDocument/2006/relationships/hyperlink" Target="consultantplus://offline/ref=7D423506D373118712C7E12299398F4E26454AD7F914A0234B0C3116207AED7D2941808B53CC06F7E860B7800E4775A3B07180C950E54342B3D6E1b7V4I" TargetMode="External"/><Relationship Id="rId20" Type="http://schemas.openxmlformats.org/officeDocument/2006/relationships/hyperlink" Target="consultantplus://offline/ref=7D423506D373118712C7E12299398F4E26454AD7F912AA284E0C3116207AED7D2941808B53CC06F7E860B08B0E4775A3B07180C950E54342B3D6E1b7V4I" TargetMode="External"/><Relationship Id="rId41" Type="http://schemas.openxmlformats.org/officeDocument/2006/relationships/hyperlink" Target="consultantplus://offline/ref=7D423506D373118712C7FF2F8F55D842214A17DAF911A37C15536A4B7773E72A6E0ED9C016C804FEE336E3CC501E26E6FB7C86D64CE545b5VF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423506D373118712C7E12299398F4E26454AD7F810A1234C0C3116207AED7D2941808B53CC06F7E862B28D0E4775A3B07180C950E54342B3D6E1b7V4I" TargetMode="External"/><Relationship Id="rId15" Type="http://schemas.openxmlformats.org/officeDocument/2006/relationships/hyperlink" Target="consultantplus://offline/ref=7D423506D373118712C7E12299398F4E26454AD7F81EAC294E0C3116207AED7D2941808B53CC06F7E862B3890E4775A3B07180C950E54342B3D6E1b7V4I" TargetMode="External"/><Relationship Id="rId23" Type="http://schemas.openxmlformats.org/officeDocument/2006/relationships/hyperlink" Target="consultantplus://offline/ref=7D423506D373118712C7E12299398F4E26454AD7F913AA2E4F0C3116207AED7D2941808B53CC06F7E862B2810E4775A3B07180C950E54342B3D6E1b7V4I" TargetMode="External"/><Relationship Id="rId28" Type="http://schemas.openxmlformats.org/officeDocument/2006/relationships/hyperlink" Target="consultantplus://offline/ref=7D423506D373118712C7E12299398F4E26454AD7F912AA284E0C3116207AED7D2941808B53CC06F7E860B08C0E4775A3B07180C950E54342B3D6E1b7V4I" TargetMode="External"/><Relationship Id="rId36" Type="http://schemas.openxmlformats.org/officeDocument/2006/relationships/hyperlink" Target="consultantplus://offline/ref=7D423506D373118712C7E12299398F4E26454AD7F912AA284E0C3116207AED7D2941808B53CC06F7E860B18F0E4775A3B07180C950E54342B3D6E1b7V4I" TargetMode="External"/><Relationship Id="rId49" Type="http://schemas.openxmlformats.org/officeDocument/2006/relationships/hyperlink" Target="consultantplus://offline/ref=7D423506D373118712C7E12299398F4E26454AD7F914A0234B0C3116207AED7D2941808B53CC06F7E860B7810E4775A3B07180C950E54342B3D6E1b7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16109</Words>
  <Characters>91827</Characters>
  <Application>Microsoft Office Word</Application>
  <DocSecurity>4</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Енютина Юлия Фёдоровна</dc:creator>
  <cp:keywords/>
  <dc:description/>
  <cp:lastModifiedBy>Чуклин Виктор Григорьевич</cp:lastModifiedBy>
  <cp:revision>2</cp:revision>
  <dcterms:created xsi:type="dcterms:W3CDTF">2023-04-27T13:18:00Z</dcterms:created>
  <dcterms:modified xsi:type="dcterms:W3CDTF">2023-04-27T13:18:00Z</dcterms:modified>
</cp:coreProperties>
</file>